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3"/>
        <w:spacing w:line="240" w:lineRule="auto"/>
        <w:jc w:val="center"/>
        <w:rPr>
          <w:rFonts w:hint="eastAsia"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</w:rPr>
        <w:t>201</w:t>
      </w:r>
      <w:r>
        <w:rPr>
          <w:rFonts w:hint="eastAsia" w:ascii="黑体" w:hAnsi="黑体" w:eastAsia="黑体" w:cs="黑体"/>
          <w:lang w:val="en-US" w:eastAsia="zh-CN"/>
        </w:rPr>
        <w:t>7</w:t>
      </w:r>
      <w:r>
        <w:rPr>
          <w:rFonts w:hint="eastAsia" w:ascii="黑体" w:hAnsi="黑体" w:eastAsia="黑体" w:cs="黑体"/>
        </w:rPr>
        <w:t>年度北医三院国自然</w:t>
      </w:r>
      <w:r>
        <w:rPr>
          <w:rFonts w:hint="eastAsia" w:ascii="黑体" w:hAnsi="黑体" w:eastAsia="黑体" w:cs="黑体"/>
          <w:lang w:eastAsia="zh-CN"/>
        </w:rPr>
        <w:t>在线填写指导</w:t>
      </w:r>
    </w:p>
    <w:p>
      <w:pPr>
        <w:pStyle w:val="4"/>
        <w:keepNext w:val="0"/>
        <w:keepLines w:val="0"/>
        <w:widowControl/>
        <w:suppressLineNumbers w:val="0"/>
        <w:spacing w:line="360" w:lineRule="auto"/>
        <w:jc w:val="center"/>
        <w:rPr>
          <w:rFonts w:hint="eastAsia" w:eastAsia="宋体"/>
          <w:b/>
          <w:bCs/>
          <w:color w:val="FF0000"/>
          <w:sz w:val="40"/>
          <w:szCs w:val="40"/>
          <w:u w:val="single"/>
          <w:lang w:eastAsia="zh-CN"/>
        </w:rPr>
      </w:pPr>
      <w:r>
        <w:rPr>
          <w:rFonts w:hint="eastAsia" w:eastAsia="宋体"/>
          <w:b/>
          <w:bCs/>
          <w:color w:val="FF0000"/>
          <w:sz w:val="40"/>
          <w:szCs w:val="40"/>
          <w:u w:val="single"/>
          <w:lang w:eastAsia="zh-CN"/>
        </w:rPr>
        <w:t>务必确认符合相关项目申报资格！！！</w:t>
      </w:r>
    </w:p>
    <w:p>
      <w:pPr>
        <w:rPr>
          <w:rFonts w:hint="eastAsia"/>
          <w:lang w:eastAsia="zh-CN"/>
        </w:rPr>
      </w:pPr>
    </w:p>
    <w:p>
      <w:pPr>
        <w:spacing w:line="360" w:lineRule="auto"/>
        <w:jc w:val="center"/>
        <w:rPr>
          <w:rFonts w:hint="eastAsia" w:ascii="黑体" w:hAnsi="黑体" w:eastAsia="黑体" w:cs="黑体"/>
          <w:color w:val="FF0000"/>
          <w:lang w:eastAsia="zh-CN"/>
        </w:rPr>
      </w:pPr>
      <w:r>
        <w:rPr>
          <w:rFonts w:hint="eastAsia" w:ascii="黑体" w:hAnsi="黑体" w:eastAsia="黑体" w:cs="黑体"/>
          <w:color w:val="FF0000"/>
          <w:lang w:eastAsia="zh-CN"/>
        </w:rPr>
        <w:t>系统网址：</w:t>
      </w:r>
      <w:r>
        <w:rPr>
          <w:rFonts w:hint="eastAsia" w:ascii="黑体" w:hAnsi="黑体" w:eastAsia="黑体" w:cs="黑体"/>
          <w:color w:val="FF0000"/>
          <w:lang w:eastAsia="zh-CN"/>
        </w:rPr>
        <w:fldChar w:fldCharType="begin"/>
      </w:r>
      <w:r>
        <w:rPr>
          <w:rFonts w:hint="eastAsia" w:ascii="黑体" w:hAnsi="黑体" w:eastAsia="黑体" w:cs="黑体"/>
          <w:color w:val="FF0000"/>
          <w:lang w:eastAsia="zh-CN"/>
        </w:rPr>
        <w:instrText xml:space="preserve"> HYPERLINK "https://isisn.nsfc.gov.cn/egrantweb/" </w:instrText>
      </w:r>
      <w:r>
        <w:rPr>
          <w:rFonts w:hint="eastAsia" w:ascii="黑体" w:hAnsi="黑体" w:eastAsia="黑体" w:cs="黑体"/>
          <w:color w:val="FF0000"/>
          <w:lang w:eastAsia="zh-CN"/>
        </w:rPr>
        <w:fldChar w:fldCharType="separate"/>
      </w:r>
      <w:r>
        <w:rPr>
          <w:rStyle w:val="10"/>
          <w:rFonts w:hint="eastAsia" w:ascii="黑体" w:hAnsi="黑体" w:eastAsia="黑体" w:cs="黑体"/>
          <w:color w:val="FF0000"/>
          <w:lang w:eastAsia="zh-CN"/>
        </w:rPr>
        <w:t>https://isisn.nsfc.gov.cn/egrantweb/</w:t>
      </w:r>
      <w:r>
        <w:rPr>
          <w:rFonts w:hint="eastAsia" w:ascii="黑体" w:hAnsi="黑体" w:eastAsia="黑体" w:cs="黑体"/>
          <w:color w:val="FF0000"/>
          <w:lang w:eastAsia="zh-CN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pacing w:line="360" w:lineRule="auto"/>
        <w:jc w:val="center"/>
        <w:rPr>
          <w:color w:val="FF0000"/>
        </w:rPr>
      </w:pPr>
      <w:r>
        <w:rPr>
          <w:rFonts w:hint="eastAsia" w:eastAsia="宋体"/>
          <w:color w:val="FF0000"/>
          <w:lang w:eastAsia="zh-CN"/>
        </w:rPr>
        <w:t>申请前</w:t>
      </w:r>
      <w:r>
        <w:rPr>
          <w:color w:val="FF0000"/>
        </w:rPr>
        <w:t>请认真仔细阅读《2017年度国家自然科学基金项目指南》和“各类项目申请书填报说明”，并严格按照“各类项目申请书撰写提纲”进行填写。项目申请书内容应当确保原创，严禁抄袭剽窃或数据造假。不得将内容相同或相近的项目，以不同类型项目向同一科学部或不同科学部申请；不得将内容相同或相近的项目，以不同申请人的名义提出申请；不得将已获资助项目，向同一科学部或不同科学部提出重复资助申请。</w:t>
      </w:r>
    </w:p>
    <w:p>
      <w:pPr>
        <w:pStyle w:val="4"/>
        <w:keepNext w:val="0"/>
        <w:keepLines w:val="0"/>
        <w:widowControl/>
        <w:suppressLineNumbers w:val="0"/>
        <w:spacing w:line="360" w:lineRule="auto"/>
        <w:jc w:val="left"/>
        <w:rPr>
          <w:b/>
          <w:bCs/>
          <w:color w:val="333333"/>
        </w:rPr>
      </w:pPr>
    </w:p>
    <w:p>
      <w:pPr>
        <w:pStyle w:val="4"/>
        <w:keepNext w:val="0"/>
        <w:keepLines w:val="0"/>
        <w:widowControl/>
        <w:suppressLineNumbers w:val="0"/>
        <w:spacing w:line="360" w:lineRule="auto"/>
        <w:jc w:val="left"/>
        <w:rPr>
          <w:rFonts w:hint="eastAsia" w:eastAsia="宋体"/>
          <w:b/>
          <w:bCs/>
          <w:color w:val="333333"/>
          <w:sz w:val="28"/>
          <w:szCs w:val="28"/>
          <w:lang w:eastAsia="zh-CN"/>
        </w:rPr>
      </w:pPr>
      <w:r>
        <w:rPr>
          <w:rFonts w:hint="eastAsia" w:eastAsia="宋体"/>
          <w:b/>
          <w:bCs/>
          <w:color w:val="333333"/>
          <w:sz w:val="28"/>
          <w:szCs w:val="28"/>
          <w:lang w:eastAsia="zh-CN"/>
        </w:rPr>
        <w:t>一、个人信息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登陆系统后首先在“个人信息维护”中完善个人信息，包含基本信息、研究领域、个人简介、成果在线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4部分。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申请人出生年月应当与身份证等有效证件信息相符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申请人学位信息准确真实且与学位证书信息相符。学位的认证应以正式学位证书的颁发时间为准，而不是学位论文的答辩时间。已通过答辩但未拿到学位证书的，不能算获得学位。申请人应当提供准确的正式聘用职称，严禁提供虚假或篡改职称信息，不得使用兼聘岗位职称或单位内聘或内部协议职称。</w:t>
      </w:r>
    </w:p>
    <w:p>
      <w:pPr>
        <w:pStyle w:val="4"/>
        <w:keepNext w:val="0"/>
        <w:keepLines w:val="0"/>
        <w:widowControl/>
        <w:suppressLineNumbers w:val="0"/>
        <w:spacing w:line="360" w:lineRule="auto"/>
        <w:jc w:val="left"/>
        <w:rPr>
          <w:rFonts w:hint="eastAsia" w:eastAsia="宋体"/>
          <w:color w:val="333333"/>
          <w:lang w:eastAsia="zh-CN"/>
        </w:rPr>
      </w:pPr>
      <w:r>
        <w:rPr>
          <w:rFonts w:hint="eastAsia"/>
          <w:b/>
          <w:bCs/>
          <w:color w:val="333333"/>
          <w:sz w:val="28"/>
          <w:szCs w:val="28"/>
          <w:lang w:eastAsia="zh-CN"/>
        </w:rPr>
        <w:t>二、项目申请</w:t>
      </w:r>
    </w:p>
    <w:p>
      <w:pPr>
        <w:spacing w:line="360" w:lineRule="auto"/>
        <w:rPr>
          <w:rFonts w:hint="eastAsia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项目基本信息</w:t>
      </w:r>
    </w:p>
    <w:p>
      <w:pPr>
        <w:spacing w:line="360" w:lineRule="auto"/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附注说明：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面上的专项类项目选择或填写：疾病动物模型建立/罕见病（例）发病机制和防治研究/淋巴管系统的发育与功能研究，其他面上项目选择常规面上项目。重点项目必须准确填写项目申请所属重点项目立项领域名称。</w:t>
      </w:r>
    </w:p>
    <w:p>
      <w:pPr>
        <w:spacing w:line="360" w:lineRule="auto"/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所在基地：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国家级重点实验室、国家工程中心需选择，其他级别实验室该项目为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空</w:t>
      </w: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>。</w:t>
      </w:r>
    </w:p>
    <w:p>
      <w:pPr>
        <w:spacing w:line="360" w:lineRule="auto"/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开始日期、申报日期：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默认</w:t>
      </w: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>。</w:t>
      </w:r>
    </w:p>
    <w:p>
      <w:pPr>
        <w:spacing w:line="360" w:lineRule="auto"/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结束日期：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青年2020/12/31，面上2021/12/31，重点2022/12/31，优青202</w:t>
      </w: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>0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/12/31</w:t>
      </w: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杰青2022/12/31</w:t>
      </w: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>。博后以出站当年12/31作为结束日期。</w:t>
      </w:r>
    </w:p>
    <w:p>
      <w:pPr>
        <w:spacing w:line="360" w:lineRule="auto"/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申请代码1：</w:t>
      </w:r>
      <w:r>
        <w:rPr>
          <w:rFonts w:hint="eastAsia" w:ascii="Courier New" w:hAnsi="Courier New" w:eastAsia="宋体" w:cs="Courier New"/>
          <w:b/>
          <w:bCs/>
          <w:color w:val="333333"/>
          <w:kern w:val="0"/>
          <w:sz w:val="24"/>
          <w:szCs w:val="24"/>
          <w:u w:val="single"/>
          <w:lang w:val="en-US" w:eastAsia="zh-CN" w:bidi="ar"/>
        </w:rPr>
        <w:t>代码必须是4位或6位。非常重要！！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仔细阅读</w:t>
      </w: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>2017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面上项目申请指南，选择最符合的申请代码，特别是肿瘤、血液肿瘤、放射医学、老年医学、新生儿、性传播疾病需特别注意查看指南-面上项目部分申请代码及注意事项中的相关内容。题目中带有“癌”“</w:t>
      </w: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>肉瘤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”</w:t>
      </w: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>等肿瘤相关词汇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的请谨慎选择申请代码，首选H16下二级代码！</w:t>
      </w:r>
    </w:p>
    <w:p>
      <w:pPr>
        <w:spacing w:line="360" w:lineRule="auto"/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>重点项目、重大研究计划、联合基金对申请代码有特殊要求，详见指南。</w:t>
      </w:r>
    </w:p>
    <w:p>
      <w:pPr>
        <w:spacing w:line="360" w:lineRule="auto"/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申请代码2：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作为备选代码</w:t>
      </w: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>。</w:t>
      </w:r>
    </w:p>
    <w:p>
      <w:pPr>
        <w:spacing w:line="360" w:lineRule="auto"/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中英文关键词、中英文摘要：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依据项目申请内容自行填写</w:t>
      </w: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>。</w:t>
      </w:r>
    </w:p>
    <w:p>
      <w:pPr>
        <w:spacing w:line="360" w:lineRule="auto"/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主要研究领域：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依据研究领域自行填写。注意</w:t>
      </w: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>：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本年度研究领域将作为匹配专家的标准之一</w:t>
      </w: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>。</w:t>
      </w:r>
    </w:p>
    <w:p>
      <w:pPr>
        <w:spacing w:line="360" w:lineRule="auto"/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2、单位信息</w:t>
      </w:r>
    </w:p>
    <w:p>
      <w:pPr>
        <w:spacing w:line="360" w:lineRule="auto"/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院系所：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选择</w:t>
      </w: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>“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北京大学第三医院</w:t>
      </w: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>”</w:t>
      </w:r>
    </w:p>
    <w:p>
      <w:pPr>
        <w:spacing w:line="360" w:lineRule="auto"/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合作研究单位：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项目参与人有北京大学校本部、医学部、</w:t>
      </w: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>其他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附属医院人员</w:t>
      </w: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>，均不作为合作单位。</w:t>
      </w:r>
      <w:r>
        <w:rPr>
          <w:rFonts w:hint="eastAsia" w:ascii="黑体" w:hAnsi="黑体" w:eastAsia="黑体" w:cs="黑体"/>
          <w:lang w:val="en-US" w:eastAsia="zh-CN"/>
        </w:rPr>
        <w:t>北京大学深圳研究生院人员算合作单位人员，应作为合作单位。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大陆境内北京大学以外的人员（含学生），其所在单位均作为合作单位。境外人员所在单位不作为合作单位，此处无需填写。</w:t>
      </w:r>
    </w:p>
    <w:p>
      <w:pPr>
        <w:spacing w:line="360" w:lineRule="auto"/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3、人员信息</w:t>
      </w:r>
    </w:p>
    <w:p>
      <w:pPr>
        <w:spacing w:line="360" w:lineRule="auto"/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3.1 申请人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申请人信息：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重点/面上/青年项目每年工作（月）填6-9个月，优杰青填写9个月，海外及港澳学者合作基金填写3个月。其他项目参照指南。申请人主持或参加科研项目（课题）及人才计划项目情况严格按照格式填写，按时间倒序排序 。</w:t>
      </w:r>
    </w:p>
    <w:p>
      <w:pPr>
        <w:spacing w:line="360" w:lineRule="auto"/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3.2参与人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3.2.1添加参与人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b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务必核查高级职称参与人是否超项。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个人信息中出生日期应与证件号码一致。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北京大学校本部、医学部、附属医院人员所在单位应填写北京大学，院系所</w:t>
      </w: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>选择相应二级单位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。北京大学深圳研究生院人员算合作单位人员，</w:t>
      </w: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 xml:space="preserve"> 所在单位填写“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北京大学深圳研究生院</w:t>
      </w: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>”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。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大陆境内北京大学以外的人员（含学生）所在单位名称应与单位信息中的合作研究单位名称一致，院系所如实填写。境外人员以个人身份参与项目申请，依托单位写境外单位（可为英文）。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每年工作时间按照实际需要填写，没有参加多个项目累计时间不超过12个月的</w:t>
      </w: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>官方说法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。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为求严谨，属于劳务费发放范畴的人员，应根据劳务费发放情况酌情填写。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研究领域中需要填写，不得为空。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3.2.2参与人简历</w:t>
      </w: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 xml:space="preserve">  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480"/>
        <w:jc w:val="left"/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应下载参与人简历模版逐项填写。</w:t>
      </w: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>参考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“参考格式”和“例”后，请将其删除。所有项目倒叙，注意时间一定要衔接！！北医三院人员主持科研项目情况，课题负责人可登陆北医三院科研管理系统查询（网址192.168.20.61，院内IP登陆，用户名和初始密码为工号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480"/>
        <w:jc w:val="left"/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="Courier New" w:hAnsi="Courier New" w:eastAsia="宋体" w:cs="Courier New"/>
          <w:b/>
          <w:bCs/>
          <w:color w:val="333333"/>
          <w:kern w:val="0"/>
          <w:sz w:val="24"/>
          <w:szCs w:val="24"/>
          <w:u w:val="single"/>
          <w:lang w:val="en-US" w:eastAsia="zh-CN" w:bidi="ar"/>
        </w:rPr>
        <w:t>代表性研究成果和学术奖励情况请注意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：①投稿阶段的论文不列出；②期刊论文：应按照论文发表时作者顺序列出</w:t>
      </w:r>
      <w:r>
        <w:rPr>
          <w:rFonts w:hint="eastAsia" w:ascii="Courier New" w:hAnsi="Courier New" w:eastAsia="宋体" w:cs="Courier New"/>
          <w:b/>
          <w:bCs/>
          <w:color w:val="333333"/>
          <w:kern w:val="0"/>
          <w:sz w:val="24"/>
          <w:szCs w:val="24"/>
          <w:u w:val="single"/>
          <w:lang w:val="en-US" w:eastAsia="zh-CN" w:bidi="ar"/>
        </w:rPr>
        <w:t>全部作者姓名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、论文题目、期刊名称、发表年代、卷（期）及起止页码（摘要论文请加以说明）；③会议论文：应按照论文发表时作者顺序列出全部作者姓名、论文题目、会议名称(或会议论文集名称及起止页码)、会议地址、会议时间；④</w:t>
      </w:r>
      <w:r>
        <w:rPr>
          <w:rFonts w:hint="eastAsia" w:ascii="Courier New" w:hAnsi="Courier New" w:eastAsia="宋体" w:cs="Courier New"/>
          <w:b/>
          <w:bCs/>
          <w:color w:val="333333"/>
          <w:kern w:val="0"/>
          <w:sz w:val="24"/>
          <w:szCs w:val="24"/>
          <w:u w:val="single"/>
          <w:lang w:val="en-US" w:eastAsia="zh-CN" w:bidi="ar"/>
        </w:rPr>
        <w:t>应在论文作者姓名后注明第一/通讯作者情况：所有共同第一作者均加注上标“#”字样，通讯作者及共同通讯作者均加注上标“*”字样，唯一第一作者且非通讯作者无需加注；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⑤所有代表性研究成果和学术奖励中本人姓名加粗显示。）</w:t>
      </w:r>
    </w:p>
    <w:p>
      <w:pPr>
        <w:spacing w:line="360" w:lineRule="auto"/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3.3人员结构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按照项目需要填写项目组成员，青年项目5-7人，人员结构含最好含学生/技术员2-3，初、中级职称1-2人，具备指导</w:t>
      </w: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>课题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能力的1人。重点/面上项目等请课题负责人自行安排，优/杰青项目无参与人，其他项目类型参考指南。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如项目申请人结构发生变动，注意更改各级职称人员数量。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Courier New" w:hAnsi="Courier New" w:eastAsia="宋体" w:cs="Courier New"/>
          <w:b/>
          <w:bCs/>
          <w:color w:val="333333"/>
          <w:kern w:val="0"/>
          <w:sz w:val="24"/>
          <w:szCs w:val="24"/>
          <w:u w:val="single"/>
          <w:lang w:val="en-US" w:eastAsia="zh-CN" w:bidi="ar"/>
        </w:rPr>
      </w:pP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4、资金预算表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 xml:space="preserve">    申请经费额度：面上60万，青年25万，重点300万，优青130万，杰青350万，其他项目参考指南。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 xml:space="preserve">    具体填写规范及要求见《北医三院项目资金预算表编制说明》。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5、正文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="Courier New" w:hAnsi="Courier New" w:cs="Courier New"/>
          <w:b/>
          <w:bCs/>
          <w:color w:val="333333"/>
          <w:kern w:val="0"/>
          <w:sz w:val="24"/>
          <w:szCs w:val="24"/>
          <w:lang w:val="en-US" w:eastAsia="zh-CN" w:bidi="ar"/>
        </w:rPr>
        <w:t>5.1</w:t>
      </w:r>
      <w:r>
        <w:rPr>
          <w:rFonts w:hint="eastAsia" w:ascii="Courier New" w:hAnsi="Courier New" w:eastAsia="宋体" w:cs="Courier New"/>
          <w:b/>
          <w:bCs/>
          <w:color w:val="333333"/>
          <w:kern w:val="0"/>
          <w:sz w:val="24"/>
          <w:szCs w:val="24"/>
          <w:lang w:val="en-US" w:eastAsia="zh-CN" w:bidi="ar"/>
        </w:rPr>
        <w:t>下载2017新模板填写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。申请书按所报项目类别正文撰写提纲填写，无遗漏，内容规范、真实。</w:t>
      </w:r>
      <w:r>
        <w:rPr>
          <w:rFonts w:hint="eastAsia" w:ascii="Courier New" w:hAnsi="Courier New" w:eastAsia="宋体" w:cs="Courier New"/>
          <w:b/>
          <w:bCs/>
          <w:color w:val="333333"/>
          <w:kern w:val="0"/>
          <w:sz w:val="24"/>
          <w:szCs w:val="24"/>
          <w:u w:val="single"/>
          <w:lang w:val="en-US" w:eastAsia="zh-CN" w:bidi="ar"/>
        </w:rPr>
        <w:t>小四号字，1.5倍行距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。重点论述可加粗、斜体或下划线标示。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="Courier New" w:hAnsi="Courier New" w:cs="Courier New"/>
          <w:b/>
          <w:bCs/>
          <w:color w:val="333333"/>
          <w:kern w:val="0"/>
          <w:sz w:val="24"/>
          <w:szCs w:val="24"/>
          <w:lang w:val="en-US" w:eastAsia="zh-CN" w:bidi="ar"/>
        </w:rPr>
        <w:t>5.2</w:t>
      </w:r>
      <w:r>
        <w:rPr>
          <w:rFonts w:hint="eastAsia" w:ascii="Courier New" w:hAnsi="Courier New" w:eastAsia="宋体" w:cs="Courier New"/>
          <w:b/>
          <w:bCs/>
          <w:color w:val="333333"/>
          <w:kern w:val="0"/>
          <w:sz w:val="24"/>
          <w:szCs w:val="24"/>
          <w:lang w:val="en-US" w:eastAsia="zh-CN" w:bidi="ar"/>
        </w:rPr>
        <w:t>立项依据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：参考文献书写规范，列出作者、论著题目、期刊名或出版社名、年、卷（期）、起止页码。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Courier New" w:hAnsi="Courier New" w:cs="Courier New"/>
          <w:b/>
          <w:bCs/>
          <w:color w:val="333333"/>
          <w:kern w:val="0"/>
          <w:sz w:val="24"/>
          <w:szCs w:val="24"/>
          <w:u w:val="single"/>
          <w:lang w:val="en-US" w:eastAsia="zh-CN" w:bidi="ar"/>
        </w:rPr>
      </w:pPr>
      <w:r>
        <w:rPr>
          <w:rFonts w:hint="eastAsia" w:ascii="Courier New" w:hAnsi="Courier New" w:cs="Courier New"/>
          <w:b/>
          <w:bCs/>
          <w:color w:val="333333"/>
          <w:kern w:val="0"/>
          <w:sz w:val="24"/>
          <w:szCs w:val="24"/>
          <w:u w:val="none"/>
          <w:lang w:val="en-US" w:eastAsia="zh-CN" w:bidi="ar"/>
        </w:rPr>
        <w:t>5.3</w:t>
      </w:r>
      <w:r>
        <w:rPr>
          <w:rFonts w:hint="eastAsia" w:ascii="Courier New" w:hAnsi="Courier New" w:eastAsia="宋体" w:cs="Courier New"/>
          <w:b/>
          <w:bCs/>
          <w:color w:val="333333"/>
          <w:kern w:val="0"/>
          <w:sz w:val="24"/>
          <w:szCs w:val="24"/>
          <w:u w:val="none"/>
          <w:lang w:val="en-US" w:eastAsia="zh-CN" w:bidi="ar"/>
        </w:rPr>
        <w:t>年度研究计划</w:t>
      </w:r>
      <w:r>
        <w:rPr>
          <w:rFonts w:hint="eastAsia" w:ascii="Courier New" w:hAnsi="Courier New" w:cs="Courier New"/>
          <w:b/>
          <w:bCs/>
          <w:color w:val="333333"/>
          <w:kern w:val="0"/>
          <w:sz w:val="24"/>
          <w:szCs w:val="24"/>
          <w:u w:val="none"/>
          <w:lang w:val="en-US" w:eastAsia="zh-CN" w:bidi="ar"/>
        </w:rPr>
        <w:t>：</w:t>
      </w:r>
      <w:r>
        <w:rPr>
          <w:rFonts w:hint="eastAsia" w:ascii="Courier New" w:hAnsi="Courier New" w:eastAsia="宋体" w:cs="Courier New"/>
          <w:b/>
          <w:bCs/>
          <w:color w:val="333333"/>
          <w:kern w:val="0"/>
          <w:sz w:val="24"/>
          <w:szCs w:val="24"/>
          <w:u w:val="single"/>
          <w:lang w:val="en-US" w:eastAsia="zh-CN" w:bidi="ar"/>
        </w:rPr>
        <w:t>时间与基本信息表研究期限一致，此处不合格将被初筛！！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="Courier New" w:hAnsi="Courier New" w:cs="Courier New"/>
          <w:b/>
          <w:bCs/>
          <w:color w:val="333333"/>
          <w:kern w:val="0"/>
          <w:sz w:val="24"/>
          <w:szCs w:val="24"/>
          <w:u w:val="none"/>
          <w:lang w:val="en-US" w:eastAsia="zh-CN" w:bidi="ar"/>
        </w:rPr>
        <w:t>5.4</w:t>
      </w:r>
      <w:r>
        <w:rPr>
          <w:rFonts w:hint="eastAsia" w:ascii="Courier New" w:hAnsi="Courier New" w:eastAsia="宋体" w:cs="Courier New"/>
          <w:b/>
          <w:bCs/>
          <w:color w:val="333333"/>
          <w:kern w:val="0"/>
          <w:sz w:val="24"/>
          <w:szCs w:val="24"/>
          <w:u w:val="none"/>
          <w:lang w:val="en-US" w:eastAsia="zh-CN" w:bidi="ar"/>
        </w:rPr>
        <w:t>正在承担的科研项目情况</w:t>
      </w:r>
      <w:r>
        <w:rPr>
          <w:rFonts w:hint="eastAsia" w:ascii="Courier New" w:hAnsi="Courier New" w:cs="Courier New"/>
          <w:b/>
          <w:bCs/>
          <w:color w:val="333333"/>
          <w:kern w:val="0"/>
          <w:sz w:val="24"/>
          <w:szCs w:val="24"/>
          <w:u w:val="none"/>
          <w:lang w:val="en-US" w:eastAsia="zh-CN" w:bidi="ar"/>
        </w:rPr>
        <w:t>：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已按要求注明项目的名称和编号、经费来源、起止年月、负责的内容，说明与新申请课题的关系。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="Courier New" w:hAnsi="Courier New" w:cs="Courier New"/>
          <w:b/>
          <w:bCs/>
          <w:color w:val="333333"/>
          <w:kern w:val="0"/>
          <w:sz w:val="24"/>
          <w:szCs w:val="24"/>
          <w:lang w:val="en-US" w:eastAsia="zh-CN" w:bidi="ar"/>
        </w:rPr>
        <w:t>5.5前续研究项目</w:t>
      </w: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申请者负责的前一个已结题国家自然科学基金项目（项目名称及批准号）完成情况、后续研究进展及与本申请项目的关系已进行详细说明，并另附该已结题项目研究工作总结摘要（限500 字）和相关成果的详细目录。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="Courier New" w:hAnsi="Courier New" w:cs="Courier New"/>
          <w:b/>
          <w:bCs/>
          <w:color w:val="333333"/>
          <w:kern w:val="0"/>
          <w:sz w:val="24"/>
          <w:szCs w:val="24"/>
          <w:lang w:val="en-US" w:eastAsia="zh-CN" w:bidi="ar"/>
        </w:rPr>
        <w:t>5.6以下情况需要详细说明：</w:t>
      </w: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>申请人或参与者同年多个项目依托单位不一致；新申请单位与正在承担的项目的单位不一致。新申请项目的相关研究内容已经获得其他渠道或者项目资助。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6、申请人研究成果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Style w:val="26"/>
          <w:rFonts w:hint="eastAsia" w:ascii="Arial" w:hAnsi="Arial" w:cs="Arial"/>
          <w:color w:val="000000" w:themeColor="text1"/>
          <w:sz w:val="24"/>
          <w:szCs w:val="24"/>
          <w:bdr w:val="none" w:color="auto" w:sz="0" w:space="0"/>
          <w:lang w:eastAsia="zh-CN"/>
          <w14:textFill>
            <w14:solidFill>
              <w14:schemeClr w14:val="tx1"/>
            </w14:solidFill>
          </w14:textFill>
        </w:rPr>
      </w:pPr>
      <w:r>
        <w:rPr>
          <w:rStyle w:val="26"/>
          <w:rFonts w:hint="eastAsia" w:ascii="Arial" w:hAnsi="Arial" w:cs="Arial"/>
          <w:color w:val="000000" w:themeColor="text1"/>
          <w:sz w:val="24"/>
          <w:szCs w:val="24"/>
          <w:bdr w:val="none" w:color="auto" w:sz="0" w:space="0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Style w:val="26"/>
          <w:rFonts w:hint="eastAsia" w:ascii="Arial" w:hAnsi="Arial" w:cs="Arial"/>
          <w:color w:val="000000" w:themeColor="text1"/>
          <w:sz w:val="24"/>
          <w:szCs w:val="24"/>
          <w:bdr w:val="none" w:color="auto" w:sz="0" w:space="0"/>
          <w:lang w:eastAsia="zh-CN"/>
          <w14:textFill>
            <w14:solidFill>
              <w14:schemeClr w14:val="tx1"/>
            </w14:solidFill>
          </w14:textFill>
        </w:rPr>
        <w:t>查看《</w:t>
      </w:r>
      <w:r>
        <w:rPr>
          <w:rStyle w:val="26"/>
          <w:rFonts w:hint="eastAsia" w:ascii="Arial" w:hAnsi="Arial" w:eastAsia="Tahoma" w:cs="Arial"/>
          <w:color w:val="000000" w:themeColor="text1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成果收集操作说明</w:t>
      </w:r>
      <w:r>
        <w:rPr>
          <w:rStyle w:val="26"/>
          <w:rFonts w:hint="eastAsia" w:ascii="Arial" w:hAnsi="Arial" w:cs="Arial"/>
          <w:color w:val="000000" w:themeColor="text1"/>
          <w:sz w:val="24"/>
          <w:szCs w:val="24"/>
          <w:bdr w:val="none" w:color="auto" w:sz="0" w:space="0"/>
          <w:lang w:eastAsia="zh-CN"/>
          <w14:textFill>
            <w14:solidFill>
              <w14:schemeClr w14:val="tx1"/>
            </w14:solidFill>
          </w14:textFill>
        </w:rPr>
        <w:t>》，按照步骤填写。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7、附件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480"/>
        <w:jc w:val="left"/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附件按照项目填报说明与撰写提纲要求上传附件，并附原件或原件扫描件</w:t>
      </w: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480"/>
        <w:jc w:val="left"/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申请人需要在提交的电子版申请书附件中提供不超过5篇申请人本人，与申请项目相关的代表性论著PDF文件（文章第一页也可</w:t>
      </w: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>，接收函也可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）</w:t>
      </w: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 xml:space="preserve">    非高级职称且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无博士学位，附2封高级职称同行专家推荐信，推荐者亲笔签字，并注明单位、专业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在职博士附导师同意函，说明申请课题与学位论文的关系，承担课题后的工作时间和条件保证等</w:t>
      </w: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博士后附承诺书，承诺书先联系科研处盖“北京大学”校章</w:t>
      </w: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 xml:space="preserve">。  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480"/>
        <w:jc w:val="left"/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有境外人员参加的项目：提供境外人员的知情同意书扫描件或传真件</w:t>
      </w: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480"/>
        <w:jc w:val="left"/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涉及人体的研究上传伦理审批件扫描件</w:t>
      </w: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480"/>
        <w:jc w:val="left"/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="Courier New" w:hAnsi="Courier New" w:eastAsia="宋体" w:cs="Courier New"/>
          <w:color w:val="333333"/>
          <w:kern w:val="0"/>
          <w:sz w:val="24"/>
          <w:szCs w:val="24"/>
          <w:lang w:val="en-US" w:eastAsia="zh-CN" w:bidi="ar"/>
        </w:rPr>
        <w:t>涉及高致病性病原微生物研究的项目，附生物安全保障承诺</w:t>
      </w: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480"/>
        <w:jc w:val="left"/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="Courier New" w:hAnsi="Courier New" w:cs="Courier New"/>
          <w:color w:val="333333"/>
          <w:kern w:val="0"/>
          <w:sz w:val="24"/>
          <w:szCs w:val="24"/>
          <w:lang w:val="en-US" w:eastAsia="zh-CN" w:bidi="ar"/>
        </w:rPr>
        <w:t>常用名请附身份证正反面复印件。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480"/>
        <w:jc w:val="left"/>
        <w:rPr>
          <w:rFonts w:hint="eastAsia" w:ascii="宋体" w:hAnsi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基地轮转人员在我院申请国自然，需要提供科室承诺函，到科研处换取</w:t>
      </w:r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依托单位同意函</w:t>
      </w:r>
      <w:r>
        <w:rPr>
          <w:rFonts w:hint="eastAsia" w:ascii="宋体" w:hAnsi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后，依托单位同意函作为附件上传。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480"/>
        <w:jc w:val="left"/>
        <w:rPr>
          <w:rFonts w:hint="eastAsia" w:ascii="宋体" w:hAnsi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杰青需要提交学术委员会或专家组推荐意见，上传查新报告作为附件。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480"/>
        <w:jc w:val="left"/>
        <w:rPr>
          <w:rFonts w:hint="eastAsia" w:ascii="宋体" w:hAnsi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优青需要上传查新报告作为附件。</w:t>
      </w:r>
    </w:p>
    <w:p>
      <w:pP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eastAsia" w:ascii="黑体" w:hAnsi="黑体" w:eastAsia="黑体" w:cs="黑体"/>
          <w:lang w:eastAsia="zh-CN"/>
        </w:rPr>
      </w:pPr>
      <w:bookmarkStart w:id="0" w:name="_GoBack"/>
      <w:bookmarkEnd w:id="0"/>
    </w:p>
    <w:p>
      <w:pPr>
        <w:jc w:val="center"/>
        <w:rPr>
          <w:rFonts w:hint="eastAsia" w:ascii="黑体" w:hAnsi="黑体" w:eastAsia="黑体" w:cs="黑体"/>
          <w:lang w:val="en-US" w:eastAsia="zh-CN"/>
        </w:rPr>
      </w:pPr>
    </w:p>
    <w:sectPr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腾祥嘉丽大黑繁">
    <w:panose1 w:val="01010104010101010101"/>
    <w:charset w:val="86"/>
    <w:family w:val="auto"/>
    <w:pitch w:val="default"/>
    <w:sig w:usb0="800002BF" w:usb1="18CF6CFA" w:usb2="00000012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2C6A5B"/>
    <w:rsid w:val="002E7FFA"/>
    <w:rsid w:val="0034578E"/>
    <w:rsid w:val="004537EA"/>
    <w:rsid w:val="0051674C"/>
    <w:rsid w:val="007B0165"/>
    <w:rsid w:val="00AE5C78"/>
    <w:rsid w:val="00C93AED"/>
    <w:rsid w:val="00CA7F45"/>
    <w:rsid w:val="00FD7046"/>
    <w:rsid w:val="04EB25FC"/>
    <w:rsid w:val="0A093FEB"/>
    <w:rsid w:val="0BE27DB3"/>
    <w:rsid w:val="0DD158DA"/>
    <w:rsid w:val="13F558DB"/>
    <w:rsid w:val="15687574"/>
    <w:rsid w:val="1CA41CCE"/>
    <w:rsid w:val="1E5D6D5E"/>
    <w:rsid w:val="291A1384"/>
    <w:rsid w:val="2EF35518"/>
    <w:rsid w:val="35800981"/>
    <w:rsid w:val="3B3A3A3A"/>
    <w:rsid w:val="41263FEF"/>
    <w:rsid w:val="446F2FB5"/>
    <w:rsid w:val="51763F73"/>
    <w:rsid w:val="54901EC6"/>
    <w:rsid w:val="57A13647"/>
    <w:rsid w:val="58D5576D"/>
    <w:rsid w:val="58E649E1"/>
    <w:rsid w:val="62B47643"/>
    <w:rsid w:val="67147CAE"/>
    <w:rsid w:val="6C8119CF"/>
    <w:rsid w:val="70CE089D"/>
    <w:rsid w:val="74CD20AE"/>
    <w:rsid w:val="76905212"/>
    <w:rsid w:val="77051593"/>
    <w:rsid w:val="782930B3"/>
    <w:rsid w:val="7DDB3354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qFormat="1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/>
      <w:b/>
      <w:bCs/>
      <w:sz w:val="32"/>
      <w:szCs w:val="32"/>
    </w:rPr>
  </w:style>
  <w:style w:type="character" w:default="1" w:styleId="5">
    <w:name w:val="Default Paragraph Font"/>
    <w:unhideWhenUsed/>
    <w:qFormat/>
    <w:uiPriority w:val="1"/>
  </w:style>
  <w:style w:type="table" w:default="1" w:styleId="1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4">
    <w:name w:val="HTML Preformatted"/>
    <w:basedOn w:val="1"/>
    <w:unhideWhenUsed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 w:after="0" w:afterAutospacing="0"/>
      <w:ind w:left="0" w:right="0"/>
      <w:jc w:val="left"/>
    </w:pPr>
    <w:rPr>
      <w:rFonts w:hint="default" w:ascii="Courier New" w:hAnsi="Courier New" w:eastAsia="Courier New" w:cs="Courier New"/>
      <w:kern w:val="0"/>
      <w:sz w:val="24"/>
      <w:szCs w:val="24"/>
      <w:lang w:val="en-US" w:eastAsia="zh-CN" w:bidi="ar"/>
    </w:rPr>
  </w:style>
  <w:style w:type="character" w:styleId="6">
    <w:name w:val="FollowedHyperlink"/>
    <w:basedOn w:val="5"/>
    <w:unhideWhenUsed/>
    <w:qFormat/>
    <w:uiPriority w:val="0"/>
    <w:rPr>
      <w:color w:val="000000"/>
      <w:u w:val="none"/>
    </w:rPr>
  </w:style>
  <w:style w:type="character" w:styleId="7">
    <w:name w:val="Emphasis"/>
    <w:basedOn w:val="5"/>
    <w:qFormat/>
    <w:uiPriority w:val="20"/>
  </w:style>
  <w:style w:type="character" w:styleId="8">
    <w:name w:val="HTML Definition"/>
    <w:basedOn w:val="5"/>
    <w:unhideWhenUsed/>
    <w:uiPriority w:val="0"/>
  </w:style>
  <w:style w:type="character" w:styleId="9">
    <w:name w:val="HTML Variable"/>
    <w:basedOn w:val="5"/>
    <w:unhideWhenUsed/>
    <w:uiPriority w:val="0"/>
  </w:style>
  <w:style w:type="character" w:styleId="10">
    <w:name w:val="Hyperlink"/>
    <w:basedOn w:val="5"/>
    <w:unhideWhenUsed/>
    <w:qFormat/>
    <w:uiPriority w:val="0"/>
    <w:rPr>
      <w:color w:val="000000"/>
      <w:u w:val="none"/>
    </w:rPr>
  </w:style>
  <w:style w:type="character" w:styleId="11">
    <w:name w:val="HTML Code"/>
    <w:basedOn w:val="5"/>
    <w:unhideWhenUsed/>
    <w:uiPriority w:val="0"/>
    <w:rPr>
      <w:rFonts w:ascii="Courier New" w:hAnsi="Courier New" w:eastAsia="Courier New" w:cs="Courier New"/>
      <w:sz w:val="20"/>
    </w:rPr>
  </w:style>
  <w:style w:type="character" w:styleId="12">
    <w:name w:val="HTML Cite"/>
    <w:basedOn w:val="5"/>
    <w:unhideWhenUsed/>
    <w:uiPriority w:val="0"/>
  </w:style>
  <w:style w:type="character" w:styleId="13">
    <w:name w:val="HTML Keyboard"/>
    <w:basedOn w:val="5"/>
    <w:unhideWhenUsed/>
    <w:uiPriority w:val="0"/>
    <w:rPr>
      <w:rFonts w:hint="default" w:ascii="Courier New" w:hAnsi="Courier New" w:eastAsia="Courier New" w:cs="Courier New"/>
      <w:sz w:val="20"/>
    </w:rPr>
  </w:style>
  <w:style w:type="character" w:styleId="14">
    <w:name w:val="HTML Sample"/>
    <w:basedOn w:val="5"/>
    <w:unhideWhenUsed/>
    <w:uiPriority w:val="0"/>
    <w:rPr>
      <w:rFonts w:hint="default" w:ascii="Courier New" w:hAnsi="Courier New" w:eastAsia="Courier New" w:cs="Courier New"/>
    </w:rPr>
  </w:style>
  <w:style w:type="table" w:styleId="16">
    <w:name w:val="Table Grid"/>
    <w:basedOn w:val="1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7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8">
    <w:name w:val="标题 1 Char"/>
    <w:basedOn w:val="5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9">
    <w:name w:val="标题 2 Char"/>
    <w:basedOn w:val="5"/>
    <w:link w:val="3"/>
    <w:qFormat/>
    <w:uiPriority w:val="9"/>
    <w:rPr>
      <w:rFonts w:ascii="Cambria" w:hAnsi="Cambria" w:eastAsia="宋体"/>
      <w:b/>
      <w:bCs/>
      <w:sz w:val="32"/>
      <w:szCs w:val="32"/>
    </w:rPr>
  </w:style>
  <w:style w:type="character" w:customStyle="1" w:styleId="20">
    <w:name w:val="ui-icon34"/>
    <w:basedOn w:val="5"/>
    <w:uiPriority w:val="0"/>
  </w:style>
  <w:style w:type="character" w:customStyle="1" w:styleId="21">
    <w:name w:val="ui-icon-arrowthick-2-n-s2"/>
    <w:basedOn w:val="5"/>
    <w:uiPriority w:val="0"/>
  </w:style>
  <w:style w:type="character" w:customStyle="1" w:styleId="22">
    <w:name w:val="ui-icon30"/>
    <w:basedOn w:val="5"/>
    <w:uiPriority w:val="0"/>
  </w:style>
  <w:style w:type="character" w:customStyle="1" w:styleId="23">
    <w:name w:val="ui-icon-arrowthick-2-n-s"/>
    <w:basedOn w:val="5"/>
    <w:uiPriority w:val="0"/>
  </w:style>
  <w:style w:type="character" w:customStyle="1" w:styleId="24">
    <w:name w:val="ui-icon32"/>
    <w:basedOn w:val="5"/>
    <w:uiPriority w:val="0"/>
  </w:style>
  <w:style w:type="character" w:customStyle="1" w:styleId="25">
    <w:name w:val="ui-icon28"/>
    <w:basedOn w:val="5"/>
    <w:uiPriority w:val="0"/>
  </w:style>
  <w:style w:type="character" w:customStyle="1" w:styleId="26">
    <w:name w:val="color_red1"/>
    <w:basedOn w:val="5"/>
    <w:uiPriority w:val="0"/>
    <w:rPr>
      <w:color w:val="CC000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2486</Words>
  <Characters>2567</Characters>
  <Lines>3</Lines>
  <Paragraphs>1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2015-02-05T01:58:00Z</dcterms:created>
  <dc:creator>webuser</dc:creator>
  <cp:lastModifiedBy>zt</cp:lastModifiedBy>
  <cp:lastPrinted>2016-02-22T08:31:00Z</cp:lastPrinted>
  <dcterms:modified xsi:type="dcterms:W3CDTF">2017-01-19T01:23:24Z</dcterms:modified>
  <dc:title>2015年度北医三院国自然形式审查自查表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