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BDD" w:rsidRPr="003B6BDD" w:rsidRDefault="003B6BDD" w:rsidP="003B6BDD">
      <w:pPr>
        <w:widowControl/>
        <w:shd w:val="clear" w:color="auto" w:fill="FFFFFF"/>
        <w:spacing w:before="100" w:beforeAutospacing="1" w:line="270" w:lineRule="atLeast"/>
        <w:jc w:val="center"/>
        <w:rPr>
          <w:rFonts w:ascii="黑体" w:eastAsia="黑体" w:hAnsi="黑体" w:cs="宋体"/>
          <w:kern w:val="0"/>
          <w:sz w:val="32"/>
          <w:szCs w:val="32"/>
        </w:rPr>
      </w:pPr>
      <w:r w:rsidRPr="003B6BDD">
        <w:rPr>
          <w:rFonts w:ascii="黑体" w:eastAsia="黑体" w:hAnsi="黑体" w:cs="宋体" w:hint="eastAsia"/>
          <w:b/>
          <w:bCs/>
          <w:kern w:val="0"/>
          <w:sz w:val="32"/>
          <w:szCs w:val="32"/>
        </w:rPr>
        <w:t>住院期间发生的外院检查、治疗等费用报销流程</w:t>
      </w:r>
      <w:r w:rsidRPr="003B6BDD">
        <w:rPr>
          <w:rFonts w:ascii="Calibri" w:eastAsia="黑体" w:hAnsi="Calibri" w:cs="Calibri"/>
          <w:b/>
          <w:bCs/>
          <w:kern w:val="0"/>
          <w:sz w:val="32"/>
          <w:szCs w:val="32"/>
        </w:rPr>
        <w:t>  </w:t>
      </w:r>
    </w:p>
    <w:p w:rsidR="003B6BDD" w:rsidRPr="003B6BDD" w:rsidRDefault="003B6BDD" w:rsidP="003B6BDD">
      <w:pPr>
        <w:widowControl/>
        <w:shd w:val="clear" w:color="auto" w:fill="FFFFFF"/>
        <w:spacing w:before="100" w:beforeAutospacing="1" w:line="360" w:lineRule="atLeast"/>
        <w:ind w:firstLineChars="200" w:firstLine="480"/>
        <w:jc w:val="left"/>
        <w:rPr>
          <w:rFonts w:ascii="仿宋" w:eastAsia="仿宋" w:hAnsi="仿宋" w:cs="宋体" w:hint="eastAsia"/>
          <w:kern w:val="0"/>
          <w:sz w:val="24"/>
          <w:szCs w:val="24"/>
        </w:rPr>
      </w:pPr>
      <w:r w:rsidRPr="003B6BDD">
        <w:rPr>
          <w:rFonts w:ascii="仿宋" w:eastAsia="仿宋" w:hAnsi="仿宋" w:cs="宋体" w:hint="eastAsia"/>
          <w:kern w:val="0"/>
          <w:sz w:val="24"/>
          <w:szCs w:val="24"/>
        </w:rPr>
        <w:t>北京市医疗保险患者、北京市大专院校患者住院期间因故需到外院进行检查、治疗、化验等，须先由主管医生填写“北京市外院检查治疗申请单”；后持“申请单”到门诊楼一层盖章处进行审核盖章；审核无误后，患者到外院进行检查、治疗、化验等，所需费用由患者先行全额垫付。出院前患者将外院开具的门诊收据、费用明细、“北京市外院检查治疗申请单”交到住院结算科</w:t>
      </w:r>
      <w:r w:rsidRPr="003B6BDD">
        <w:rPr>
          <w:rFonts w:ascii="仿宋" w:eastAsia="仿宋" w:hAnsi="仿宋" w:cs="宋体"/>
          <w:kern w:val="0"/>
          <w:sz w:val="24"/>
          <w:szCs w:val="24"/>
        </w:rPr>
        <w:t>办理</w:t>
      </w:r>
      <w:r w:rsidRPr="003B6BDD">
        <w:rPr>
          <w:rFonts w:ascii="仿宋" w:eastAsia="仿宋" w:hAnsi="仿宋" w:cs="宋体" w:hint="eastAsia"/>
          <w:kern w:val="0"/>
          <w:sz w:val="24"/>
          <w:szCs w:val="24"/>
        </w:rPr>
        <w:t>“住出院窗口”，属于</w:t>
      </w:r>
      <w:proofErr w:type="gramStart"/>
      <w:r w:rsidRPr="003B6BDD">
        <w:rPr>
          <w:rFonts w:ascii="仿宋" w:eastAsia="仿宋" w:hAnsi="仿宋" w:cs="宋体"/>
          <w:kern w:val="0"/>
          <w:sz w:val="24"/>
          <w:szCs w:val="24"/>
        </w:rPr>
        <w:t>医保可</w:t>
      </w:r>
      <w:proofErr w:type="gramEnd"/>
      <w:r w:rsidRPr="003B6BDD">
        <w:rPr>
          <w:rFonts w:ascii="仿宋" w:eastAsia="仿宋" w:hAnsi="仿宋" w:cs="宋体"/>
          <w:kern w:val="0"/>
          <w:sz w:val="24"/>
          <w:szCs w:val="24"/>
        </w:rPr>
        <w:t>报销</w:t>
      </w:r>
      <w:r w:rsidRPr="003B6BDD">
        <w:rPr>
          <w:rFonts w:ascii="仿宋" w:eastAsia="仿宋" w:hAnsi="仿宋" w:cs="宋体" w:hint="eastAsia"/>
          <w:kern w:val="0"/>
          <w:sz w:val="24"/>
          <w:szCs w:val="24"/>
        </w:rPr>
        <w:t>范围的</w:t>
      </w:r>
      <w:r w:rsidRPr="003B6BDD">
        <w:rPr>
          <w:rFonts w:ascii="仿宋" w:eastAsia="仿宋" w:hAnsi="仿宋" w:cs="宋体"/>
          <w:kern w:val="0"/>
          <w:sz w:val="24"/>
          <w:szCs w:val="24"/>
        </w:rPr>
        <w:t>费用</w:t>
      </w:r>
      <w:r w:rsidRPr="003B6BDD">
        <w:rPr>
          <w:rFonts w:ascii="仿宋" w:eastAsia="仿宋" w:hAnsi="仿宋" w:cs="宋体" w:hint="eastAsia"/>
          <w:kern w:val="0"/>
          <w:sz w:val="24"/>
          <w:szCs w:val="24"/>
        </w:rPr>
        <w:t>由工作人员负责办理报销</w:t>
      </w:r>
      <w:proofErr w:type="gramStart"/>
      <w:r w:rsidRPr="003B6BDD">
        <w:rPr>
          <w:rFonts w:ascii="仿宋" w:eastAsia="仿宋" w:hAnsi="仿宋" w:cs="宋体" w:hint="eastAsia"/>
          <w:kern w:val="0"/>
          <w:sz w:val="24"/>
          <w:szCs w:val="24"/>
        </w:rPr>
        <w:t>记帐</w:t>
      </w:r>
      <w:proofErr w:type="gramEnd"/>
      <w:r w:rsidRPr="003B6BDD">
        <w:rPr>
          <w:rFonts w:ascii="仿宋" w:eastAsia="仿宋" w:hAnsi="仿宋" w:cs="宋体" w:hint="eastAsia"/>
          <w:kern w:val="0"/>
          <w:sz w:val="24"/>
          <w:szCs w:val="24"/>
        </w:rPr>
        <w:t>退费手续。</w:t>
      </w:r>
    </w:p>
    <w:p w:rsidR="003B6BDD" w:rsidRPr="003B6BDD" w:rsidRDefault="003B6BDD" w:rsidP="003B6BDD">
      <w:pPr>
        <w:widowControl/>
        <w:shd w:val="clear" w:color="auto" w:fill="FFFFFF"/>
        <w:spacing w:before="100" w:beforeAutospacing="1" w:line="360" w:lineRule="atLeast"/>
        <w:ind w:firstLineChars="200" w:firstLine="480"/>
        <w:jc w:val="left"/>
        <w:rPr>
          <w:rFonts w:ascii="仿宋" w:eastAsia="仿宋" w:hAnsi="仿宋" w:cs="宋体" w:hint="eastAsia"/>
          <w:kern w:val="0"/>
          <w:sz w:val="24"/>
          <w:szCs w:val="24"/>
        </w:rPr>
      </w:pPr>
      <w:r w:rsidRPr="003B6BDD">
        <w:rPr>
          <w:rFonts w:ascii="Calibri" w:eastAsia="仿宋" w:hAnsi="Calibri" w:cs="Calibri"/>
          <w:kern w:val="0"/>
          <w:sz w:val="24"/>
          <w:szCs w:val="24"/>
        </w:rPr>
        <w:t> </w:t>
      </w:r>
      <w:r w:rsidRPr="003B6BDD">
        <w:rPr>
          <w:rFonts w:ascii="仿宋" w:eastAsia="仿宋" w:hAnsi="仿宋" w:cs="宋体" w:hint="eastAsia"/>
          <w:kern w:val="0"/>
          <w:sz w:val="24"/>
          <w:szCs w:val="24"/>
        </w:rPr>
        <w:t xml:space="preserve">                                             财务处住院结算科</w:t>
      </w:r>
    </w:p>
    <w:p w:rsidR="00C24500" w:rsidRPr="003B6BDD" w:rsidRDefault="00C24500">
      <w:bookmarkStart w:id="0" w:name="_GoBack"/>
      <w:bookmarkEnd w:id="0"/>
    </w:p>
    <w:sectPr w:rsidR="00C24500" w:rsidRPr="003B6B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235"/>
    <w:rsid w:val="003B6BDD"/>
    <w:rsid w:val="00C24500"/>
    <w:rsid w:val="00CB1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23360"/>
  <w15:chartTrackingRefBased/>
  <w15:docId w15:val="{E39063EF-C6A6-4084-8FC4-51E4032B2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5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9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18114">
              <w:marLeft w:val="3015"/>
              <w:marRight w:val="0"/>
              <w:marTop w:val="0"/>
              <w:marBottom w:val="0"/>
              <w:divBdr>
                <w:top w:val="single" w:sz="6" w:space="0" w:color="F1F1F1"/>
                <w:left w:val="single" w:sz="6" w:space="9" w:color="F1F1F1"/>
                <w:bottom w:val="single" w:sz="6" w:space="0" w:color="F1F1F1"/>
                <w:right w:val="single" w:sz="6" w:space="0" w:color="F1F1F1"/>
              </w:divBdr>
              <w:divsChild>
                <w:div w:id="83992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7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2020-06-02T05:19:00Z</dcterms:created>
  <dcterms:modified xsi:type="dcterms:W3CDTF">2020-06-02T05:25:00Z</dcterms:modified>
</cp:coreProperties>
</file>