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6D" w:rsidRPr="00543E6D" w:rsidRDefault="00543E6D" w:rsidP="00543E6D">
      <w:pPr>
        <w:pStyle w:val="a7"/>
        <w:jc w:val="center"/>
        <w:rPr>
          <w:rFonts w:ascii="黑体" w:eastAsia="黑体" w:hAnsi="黑体"/>
          <w:color w:val="605F5F"/>
          <w:sz w:val="32"/>
          <w:szCs w:val="32"/>
        </w:rPr>
      </w:pPr>
      <w:r w:rsidRPr="00543E6D">
        <w:rPr>
          <w:rFonts w:ascii="黑体" w:eastAsia="黑体" w:hAnsi="黑体" w:hint="eastAsia"/>
          <w:b/>
          <w:bCs/>
          <w:color w:val="605F5F"/>
          <w:sz w:val="32"/>
          <w:szCs w:val="32"/>
        </w:rPr>
        <w:t>已结账患者出院退费流程</w:t>
      </w:r>
      <w:bookmarkStart w:id="0" w:name="_GoBack"/>
      <w:bookmarkEnd w:id="0"/>
    </w:p>
    <w:p w:rsidR="00543E6D" w:rsidRPr="00543E6D" w:rsidRDefault="00543E6D" w:rsidP="00543E6D">
      <w:pPr>
        <w:pStyle w:val="a7"/>
        <w:tabs>
          <w:tab w:val="num" w:pos="720"/>
        </w:tabs>
        <w:spacing w:line="360" w:lineRule="auto"/>
        <w:ind w:left="720" w:hanging="720"/>
        <w:rPr>
          <w:rFonts w:ascii="仿宋" w:eastAsia="仿宋" w:hAnsi="仿宋" w:hint="eastAsia"/>
        </w:rPr>
      </w:pPr>
      <w:r w:rsidRPr="00543E6D">
        <w:rPr>
          <w:rFonts w:ascii="仿宋" w:eastAsia="仿宋" w:hAnsi="仿宋" w:hint="eastAsia"/>
        </w:rPr>
        <w:t>1、</w:t>
      </w:r>
      <w:r w:rsidRPr="00543E6D">
        <w:rPr>
          <w:rFonts w:ascii="Calibri" w:eastAsia="仿宋" w:hAnsi="Calibri" w:cs="Calibri"/>
        </w:rPr>
        <w:t>     </w:t>
      </w:r>
      <w:r w:rsidRPr="00543E6D">
        <w:rPr>
          <w:rFonts w:ascii="仿宋" w:eastAsia="仿宋" w:hAnsi="仿宋" w:hint="eastAsia"/>
        </w:rPr>
        <w:t>病人出院结算完毕后因故需要退费的，需先由病房经办人到住院处领取“退费通知单”，填写退费项目、金额及退费原因，科主任签字后由医务处处长签字确认。</w:t>
      </w:r>
    </w:p>
    <w:p w:rsidR="00543E6D" w:rsidRPr="00543E6D" w:rsidRDefault="00543E6D" w:rsidP="00543E6D">
      <w:pPr>
        <w:pStyle w:val="a7"/>
        <w:tabs>
          <w:tab w:val="num" w:pos="720"/>
        </w:tabs>
        <w:spacing w:line="240" w:lineRule="auto"/>
        <w:ind w:left="720" w:hanging="720"/>
        <w:rPr>
          <w:rFonts w:ascii="仿宋" w:eastAsia="仿宋" w:hAnsi="仿宋" w:hint="eastAsia"/>
        </w:rPr>
      </w:pPr>
      <w:r w:rsidRPr="00543E6D">
        <w:rPr>
          <w:rFonts w:ascii="仿宋" w:eastAsia="仿宋" w:hAnsi="仿宋" w:hint="eastAsia"/>
        </w:rPr>
        <w:t>2、</w:t>
      </w:r>
      <w:r w:rsidRPr="00543E6D">
        <w:rPr>
          <w:rFonts w:ascii="仿宋" w:eastAsia="仿宋" w:hAnsi="仿宋" w:hint="eastAsia"/>
        </w:rPr>
        <w:t xml:space="preserve">  </w:t>
      </w:r>
      <w:r w:rsidRPr="00543E6D">
        <w:rPr>
          <w:rFonts w:ascii="仿宋" w:eastAsia="仿宋" w:hAnsi="仿宋" w:hint="eastAsia"/>
        </w:rPr>
        <w:t>病房对退费项目在系统中进行操作。</w:t>
      </w:r>
    </w:p>
    <w:p w:rsidR="00543E6D" w:rsidRPr="00543E6D" w:rsidRDefault="00543E6D" w:rsidP="00543E6D">
      <w:pPr>
        <w:pStyle w:val="a7"/>
        <w:tabs>
          <w:tab w:val="num" w:pos="720"/>
        </w:tabs>
        <w:spacing w:line="360" w:lineRule="auto"/>
        <w:ind w:left="720" w:hanging="720"/>
        <w:rPr>
          <w:rFonts w:ascii="仿宋" w:eastAsia="仿宋" w:hAnsi="仿宋" w:hint="eastAsia"/>
        </w:rPr>
      </w:pPr>
      <w:r w:rsidRPr="00543E6D">
        <w:rPr>
          <w:rFonts w:ascii="仿宋" w:eastAsia="仿宋" w:hAnsi="仿宋" w:hint="eastAsia"/>
        </w:rPr>
        <w:t>3</w:t>
      </w:r>
      <w:r w:rsidRPr="00543E6D">
        <w:rPr>
          <w:rFonts w:ascii="仿宋" w:eastAsia="仿宋" w:hAnsi="仿宋" w:hint="eastAsia"/>
        </w:rPr>
        <w:t xml:space="preserve">、 </w:t>
      </w:r>
      <w:r w:rsidRPr="00543E6D">
        <w:rPr>
          <w:rFonts w:ascii="Calibri" w:eastAsia="仿宋" w:hAnsi="Calibri" w:cs="Calibri"/>
        </w:rPr>
        <w:t> </w:t>
      </w:r>
      <w:r w:rsidRPr="00543E6D">
        <w:rPr>
          <w:rFonts w:ascii="仿宋" w:eastAsia="仿宋" w:hAnsi="仿宋" w:cs="Times New Roman"/>
        </w:rPr>
        <w:t>病房操作完成后，</w:t>
      </w:r>
      <w:r w:rsidRPr="00543E6D">
        <w:rPr>
          <w:rFonts w:ascii="仿宋" w:eastAsia="仿宋" w:hAnsi="仿宋" w:hint="eastAsia"/>
        </w:rPr>
        <w:t>病人持出院结算收据、明细清单、退</w:t>
      </w:r>
      <w:r w:rsidRPr="00543E6D">
        <w:rPr>
          <w:rFonts w:ascii="仿宋" w:eastAsia="仿宋" w:hAnsi="仿宋" w:hint="eastAsia"/>
        </w:rPr>
        <w:t>费通知单到住院结算科住出院通口</w:t>
      </w:r>
      <w:r w:rsidRPr="00543E6D">
        <w:rPr>
          <w:rFonts w:ascii="仿宋" w:eastAsia="仿宋" w:hAnsi="仿宋" w:hint="eastAsia"/>
        </w:rPr>
        <w:t>办理退费</w:t>
      </w:r>
      <w:r w:rsidRPr="00543E6D">
        <w:rPr>
          <w:rFonts w:ascii="仿宋" w:eastAsia="仿宋" w:hAnsi="仿宋" w:hint="eastAsia"/>
        </w:rPr>
        <w:t>以及重新结算手续</w:t>
      </w:r>
      <w:r w:rsidRPr="00543E6D">
        <w:rPr>
          <w:rFonts w:ascii="仿宋" w:eastAsia="仿宋" w:hAnsi="仿宋" w:hint="eastAsia"/>
        </w:rPr>
        <w:t>，病人收到退款后在收条上签字确认。</w:t>
      </w:r>
    </w:p>
    <w:p w:rsidR="00543E6D" w:rsidRPr="00543E6D" w:rsidRDefault="00543E6D" w:rsidP="00543E6D">
      <w:pPr>
        <w:pStyle w:val="a7"/>
        <w:tabs>
          <w:tab w:val="num" w:pos="720"/>
        </w:tabs>
        <w:spacing w:line="240" w:lineRule="auto"/>
        <w:ind w:leftChars="50" w:left="105" w:firstLineChars="2100" w:firstLine="5040"/>
        <w:rPr>
          <w:rFonts w:ascii="仿宋" w:eastAsia="仿宋" w:hAnsi="仿宋" w:hint="eastAsia"/>
        </w:rPr>
      </w:pPr>
      <w:r w:rsidRPr="00543E6D">
        <w:rPr>
          <w:rFonts w:ascii="Calibri" w:eastAsia="仿宋" w:hAnsi="Calibri" w:cs="Calibri"/>
        </w:rPr>
        <w:t> </w:t>
      </w:r>
      <w:r w:rsidRPr="00543E6D">
        <w:rPr>
          <w:rFonts w:ascii="仿宋" w:eastAsia="仿宋" w:hAnsi="仿宋" w:hint="eastAsia"/>
        </w:rPr>
        <w:t>财务处住院结算科</w:t>
      </w:r>
    </w:p>
    <w:p w:rsidR="00C24500" w:rsidRPr="00543E6D" w:rsidRDefault="00C24500"/>
    <w:sectPr w:rsidR="00C24500" w:rsidRPr="0054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09" w:rsidRDefault="00B12E09" w:rsidP="00543E6D">
      <w:r>
        <w:separator/>
      </w:r>
    </w:p>
  </w:endnote>
  <w:endnote w:type="continuationSeparator" w:id="0">
    <w:p w:rsidR="00B12E09" w:rsidRDefault="00B12E09" w:rsidP="005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09" w:rsidRDefault="00B12E09" w:rsidP="00543E6D">
      <w:r>
        <w:separator/>
      </w:r>
    </w:p>
  </w:footnote>
  <w:footnote w:type="continuationSeparator" w:id="0">
    <w:p w:rsidR="00B12E09" w:rsidRDefault="00B12E09" w:rsidP="0054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2C"/>
    <w:rsid w:val="00543E6D"/>
    <w:rsid w:val="00A83C2C"/>
    <w:rsid w:val="00B12E09"/>
    <w:rsid w:val="00C2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B19D7"/>
  <w15:chartTrackingRefBased/>
  <w15:docId w15:val="{6CE2503A-804B-47CD-8888-E982E20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E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E6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43E6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735">
              <w:marLeft w:val="3015"/>
              <w:marRight w:val="0"/>
              <w:marTop w:val="0"/>
              <w:marBottom w:val="0"/>
              <w:divBdr>
                <w:top w:val="single" w:sz="6" w:space="0" w:color="F1F1F1"/>
                <w:left w:val="single" w:sz="6" w:space="9" w:color="F1F1F1"/>
                <w:bottom w:val="single" w:sz="6" w:space="0" w:color="F1F1F1"/>
                <w:right w:val="single" w:sz="6" w:space="0" w:color="F1F1F1"/>
              </w:divBdr>
              <w:divsChild>
                <w:div w:id="19731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2020-06-02T05:29:00Z</dcterms:created>
  <dcterms:modified xsi:type="dcterms:W3CDTF">2020-06-02T05:34:00Z</dcterms:modified>
</cp:coreProperties>
</file>