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807" w:rsidRDefault="008F672E" w:rsidP="008F672E">
      <w:pPr>
        <w:jc w:val="center"/>
        <w:rPr>
          <w:rFonts w:ascii="微软雅黑" w:eastAsia="微软雅黑" w:hAnsi="微软雅黑"/>
          <w:b/>
          <w:bCs/>
          <w:kern w:val="36"/>
          <w:sz w:val="24"/>
          <w:szCs w:val="30"/>
        </w:rPr>
      </w:pPr>
      <w:r w:rsidRPr="008F672E">
        <w:rPr>
          <w:rFonts w:ascii="微软雅黑" w:eastAsia="微软雅黑" w:hAnsi="微软雅黑" w:hint="eastAsia"/>
          <w:b/>
          <w:bCs/>
          <w:kern w:val="36"/>
          <w:sz w:val="24"/>
          <w:szCs w:val="30"/>
        </w:rPr>
        <w:t>“脑空间信息中脑连接的高分辨光学成像与可视化研究”重大项目指南</w:t>
      </w:r>
      <w:bookmarkStart w:id="0" w:name="_GoBack"/>
      <w:bookmarkEnd w:id="0"/>
    </w:p>
    <w:p w:rsidR="008F672E" w:rsidRPr="008F672E" w:rsidRDefault="008F672E" w:rsidP="008F672E">
      <w:pPr>
        <w:widowControl/>
        <w:shd w:val="clear" w:color="auto" w:fill="FFFFFF"/>
        <w:spacing w:before="150" w:after="150" w:line="480" w:lineRule="auto"/>
        <w:rPr>
          <w:rFonts w:ascii="微软雅黑" w:eastAsia="微软雅黑" w:hAnsi="微软雅黑" w:cs="宋体"/>
          <w:kern w:val="0"/>
          <w:sz w:val="18"/>
          <w:szCs w:val="18"/>
        </w:rPr>
      </w:pPr>
      <w:r w:rsidRPr="008F672E">
        <w:rPr>
          <w:rFonts w:ascii="微软雅黑" w:eastAsia="微软雅黑" w:hAnsi="微软雅黑" w:cs="宋体" w:hint="eastAsia"/>
          <w:kern w:val="0"/>
          <w:sz w:val="18"/>
          <w:szCs w:val="18"/>
        </w:rPr>
        <w:t>脑科学和类脑智能技术是当前各国必争的战略前沿。在大跨度的空间尺度上研究脑连接及其演化规律是脑科学和类脑智能技术的共性基础科学问题。本项目面向脑科学和类脑智能技术研究的重大需求，在脑连接的测量、特征提取与可视化等方面开展研究，获取与特定脑功能相关的全</w:t>
      </w:r>
      <w:proofErr w:type="gramStart"/>
      <w:r w:rsidRPr="008F672E">
        <w:rPr>
          <w:rFonts w:ascii="微软雅黑" w:eastAsia="微软雅黑" w:hAnsi="微软雅黑" w:cs="宋体" w:hint="eastAsia"/>
          <w:kern w:val="0"/>
          <w:sz w:val="18"/>
          <w:szCs w:val="18"/>
        </w:rPr>
        <w:t>脑范围</w:t>
      </w:r>
      <w:proofErr w:type="gramEnd"/>
      <w:r w:rsidRPr="008F672E">
        <w:rPr>
          <w:rFonts w:ascii="微软雅黑" w:eastAsia="微软雅黑" w:hAnsi="微软雅黑" w:cs="宋体" w:hint="eastAsia"/>
          <w:kern w:val="0"/>
          <w:sz w:val="18"/>
          <w:szCs w:val="18"/>
        </w:rPr>
        <w:t>高分辨脑连接信息，提取脑连接的时空特征，推动脑科学的基础研究、类脑智能及脑疾病防治技术的发展。</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w:t>
      </w:r>
      <w:r w:rsidRPr="008F672E">
        <w:rPr>
          <w:rFonts w:ascii="微软雅黑" w:eastAsia="微软雅黑" w:hAnsi="微软雅黑" w:cs="宋体" w:hint="eastAsia"/>
          <w:b/>
          <w:bCs/>
          <w:kern w:val="0"/>
          <w:sz w:val="18"/>
          <w:szCs w:val="18"/>
        </w:rPr>
        <w:t>一、科学目标</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针对在全</w:t>
      </w:r>
      <w:proofErr w:type="gramStart"/>
      <w:r w:rsidRPr="008F672E">
        <w:rPr>
          <w:rFonts w:ascii="微软雅黑" w:eastAsia="微软雅黑" w:hAnsi="微软雅黑" w:cs="宋体" w:hint="eastAsia"/>
          <w:kern w:val="0"/>
          <w:sz w:val="18"/>
          <w:szCs w:val="18"/>
        </w:rPr>
        <w:t>脑范围</w:t>
      </w:r>
      <w:proofErr w:type="gramEnd"/>
      <w:r w:rsidRPr="008F672E">
        <w:rPr>
          <w:rFonts w:ascii="微软雅黑" w:eastAsia="微软雅黑" w:hAnsi="微软雅黑" w:cs="宋体" w:hint="eastAsia"/>
          <w:kern w:val="0"/>
          <w:sz w:val="18"/>
          <w:szCs w:val="18"/>
        </w:rPr>
        <w:t>内获取高分辨脑连接信息的挑战，以小鼠或</w:t>
      </w:r>
      <w:proofErr w:type="gramStart"/>
      <w:r w:rsidRPr="008F672E">
        <w:rPr>
          <w:rFonts w:ascii="微软雅黑" w:eastAsia="微软雅黑" w:hAnsi="微软雅黑" w:cs="宋体" w:hint="eastAsia"/>
          <w:kern w:val="0"/>
          <w:sz w:val="18"/>
          <w:szCs w:val="18"/>
        </w:rPr>
        <w:t>狨</w:t>
      </w:r>
      <w:proofErr w:type="gramEnd"/>
      <w:r w:rsidRPr="008F672E">
        <w:rPr>
          <w:rFonts w:ascii="微软雅黑" w:eastAsia="微软雅黑" w:hAnsi="微软雅黑" w:cs="宋体" w:hint="eastAsia"/>
          <w:kern w:val="0"/>
          <w:sz w:val="18"/>
          <w:szCs w:val="18"/>
        </w:rPr>
        <w:t>猴为动物模型，开展高体素分辨率水平（如细胞/轴突/毛细血管分辨）、全</w:t>
      </w:r>
      <w:proofErr w:type="gramStart"/>
      <w:r w:rsidRPr="008F672E">
        <w:rPr>
          <w:rFonts w:ascii="微软雅黑" w:eastAsia="微软雅黑" w:hAnsi="微软雅黑" w:cs="宋体" w:hint="eastAsia"/>
          <w:kern w:val="0"/>
          <w:sz w:val="18"/>
          <w:szCs w:val="18"/>
        </w:rPr>
        <w:t>脑范围</w:t>
      </w:r>
      <w:proofErr w:type="gramEnd"/>
      <w:r w:rsidRPr="008F672E">
        <w:rPr>
          <w:rFonts w:ascii="微软雅黑" w:eastAsia="微软雅黑" w:hAnsi="微软雅黑" w:cs="宋体" w:hint="eastAsia"/>
          <w:kern w:val="0"/>
          <w:sz w:val="18"/>
          <w:szCs w:val="18"/>
        </w:rPr>
        <w:t>的脑连接测量、特征提取与可视化研究，在全</w:t>
      </w:r>
      <w:proofErr w:type="gramStart"/>
      <w:r w:rsidRPr="008F672E">
        <w:rPr>
          <w:rFonts w:ascii="微软雅黑" w:eastAsia="微软雅黑" w:hAnsi="微软雅黑" w:cs="宋体" w:hint="eastAsia"/>
          <w:kern w:val="0"/>
          <w:sz w:val="18"/>
          <w:szCs w:val="18"/>
        </w:rPr>
        <w:t>脑范围</w:t>
      </w:r>
      <w:proofErr w:type="gramEnd"/>
      <w:r w:rsidRPr="008F672E">
        <w:rPr>
          <w:rFonts w:ascii="微软雅黑" w:eastAsia="微软雅黑" w:hAnsi="微软雅黑" w:cs="宋体" w:hint="eastAsia"/>
          <w:kern w:val="0"/>
          <w:sz w:val="18"/>
          <w:szCs w:val="18"/>
        </w:rPr>
        <w:t>内测量特定脑功能对应的精细脑网络结构信息，分析脑连接时空特征，模拟其时空动态过程，构建脑连接时空信息处理与可视化平台，取得具有国际影响的研究成果，并为研究脑功能提供高分辨的脑连接空间信息，为促进类脑智能技术研究提供基础数据和关键技术支撑。</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w:t>
      </w:r>
      <w:r w:rsidRPr="008F672E">
        <w:rPr>
          <w:rFonts w:ascii="微软雅黑" w:eastAsia="微软雅黑" w:hAnsi="微软雅黑" w:cs="宋体" w:hint="eastAsia"/>
          <w:b/>
          <w:bCs/>
          <w:kern w:val="0"/>
          <w:sz w:val="18"/>
          <w:szCs w:val="18"/>
        </w:rPr>
        <w:t>二、研究内容</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（一）全</w:t>
      </w:r>
      <w:proofErr w:type="gramStart"/>
      <w:r w:rsidRPr="008F672E">
        <w:rPr>
          <w:rFonts w:ascii="微软雅黑" w:eastAsia="微软雅黑" w:hAnsi="微软雅黑" w:cs="宋体" w:hint="eastAsia"/>
          <w:kern w:val="0"/>
          <w:sz w:val="18"/>
          <w:szCs w:val="18"/>
        </w:rPr>
        <w:t>脑范围脑</w:t>
      </w:r>
      <w:proofErr w:type="gramEnd"/>
      <w:r w:rsidRPr="008F672E">
        <w:rPr>
          <w:rFonts w:ascii="微软雅黑" w:eastAsia="微软雅黑" w:hAnsi="微软雅黑" w:cs="宋体" w:hint="eastAsia"/>
          <w:kern w:val="0"/>
          <w:sz w:val="18"/>
          <w:szCs w:val="18"/>
        </w:rPr>
        <w:t>连接测量原理与方法研究。</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w:t>
      </w:r>
      <w:proofErr w:type="gramStart"/>
      <w:r w:rsidRPr="008F672E">
        <w:rPr>
          <w:rFonts w:ascii="微软雅黑" w:eastAsia="微软雅黑" w:hAnsi="微软雅黑" w:cs="宋体" w:hint="eastAsia"/>
          <w:kern w:val="0"/>
          <w:sz w:val="18"/>
          <w:szCs w:val="18"/>
        </w:rPr>
        <w:t>研究全脑范围</w:t>
      </w:r>
      <w:proofErr w:type="gramEnd"/>
      <w:r w:rsidRPr="008F672E">
        <w:rPr>
          <w:rFonts w:ascii="微软雅黑" w:eastAsia="微软雅黑" w:hAnsi="微软雅黑" w:cs="宋体" w:hint="eastAsia"/>
          <w:kern w:val="0"/>
          <w:sz w:val="18"/>
          <w:szCs w:val="18"/>
        </w:rPr>
        <w:t>精细脑网络结构信息的测量原理与方法，建立脑连接测量过程的全链条标准化规范，建立不同条件下获取脑空间信息的定位基准，保证脑空间信息数据的可靠性和有效性，在全</w:t>
      </w:r>
      <w:proofErr w:type="gramStart"/>
      <w:r w:rsidRPr="008F672E">
        <w:rPr>
          <w:rFonts w:ascii="微软雅黑" w:eastAsia="微软雅黑" w:hAnsi="微软雅黑" w:cs="宋体" w:hint="eastAsia"/>
          <w:kern w:val="0"/>
          <w:sz w:val="18"/>
          <w:szCs w:val="18"/>
        </w:rPr>
        <w:t>脑范围</w:t>
      </w:r>
      <w:proofErr w:type="gramEnd"/>
      <w:r w:rsidRPr="008F672E">
        <w:rPr>
          <w:rFonts w:ascii="微软雅黑" w:eastAsia="微软雅黑" w:hAnsi="微软雅黑" w:cs="宋体" w:hint="eastAsia"/>
          <w:kern w:val="0"/>
          <w:sz w:val="18"/>
          <w:szCs w:val="18"/>
        </w:rPr>
        <w:t>内获取具有明确空间尺度和定位信息，且具备细胞/轴突/毛细血管分辨能力的脑连接结构信息。</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（二）脑连接动态过程测量原理与方法研究。</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研究脑连接的在体动态成像方法，</w:t>
      </w:r>
      <w:proofErr w:type="gramStart"/>
      <w:r w:rsidRPr="008F672E">
        <w:rPr>
          <w:rFonts w:ascii="微软雅黑" w:eastAsia="微软雅黑" w:hAnsi="微软雅黑" w:cs="宋体" w:hint="eastAsia"/>
          <w:kern w:val="0"/>
          <w:sz w:val="18"/>
          <w:szCs w:val="18"/>
        </w:rPr>
        <w:t>发展深脑区</w:t>
      </w:r>
      <w:proofErr w:type="gramEnd"/>
      <w:r w:rsidRPr="008F672E">
        <w:rPr>
          <w:rFonts w:ascii="微软雅黑" w:eastAsia="微软雅黑" w:hAnsi="微软雅黑" w:cs="宋体" w:hint="eastAsia"/>
          <w:kern w:val="0"/>
          <w:sz w:val="18"/>
          <w:szCs w:val="18"/>
        </w:rPr>
        <w:t>的神经活动检测与调控显微成像技术。针对1-2种特定脑功能，测量清醒和自由运动动物对应脑区的神经活动，获取脑连接在细胞/轴突/毛细血管水平上的结构和功能信息。</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lastRenderedPageBreak/>
        <w:t xml:space="preserve">　　（三）脑连接时空信息处理与可视化方法及平台技术研究。</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研究脑连接信息时空变化过程的大数据处理与可视化方法，建立涵盖大数据存储、传输、管理、处理和呈现等在内的体系方案，构建数据编码标准、表示标准、质量标准、交换标准、流程控制规范等标准体系，提取跨层次、多尺度的脑连接时空特征，建立相关的计算模型。构建脑连接时空信息可视化平台，并模拟对应的脑功能时空动态过程，为脑研究提供先进的可视化研究工具。</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（四）特定脑功能</w:t>
      </w:r>
      <w:proofErr w:type="gramStart"/>
      <w:r w:rsidRPr="008F672E">
        <w:rPr>
          <w:rFonts w:ascii="微软雅黑" w:eastAsia="微软雅黑" w:hAnsi="微软雅黑" w:cs="宋体" w:hint="eastAsia"/>
          <w:kern w:val="0"/>
          <w:sz w:val="18"/>
          <w:szCs w:val="18"/>
        </w:rPr>
        <w:t>介</w:t>
      </w:r>
      <w:proofErr w:type="gramEnd"/>
      <w:r w:rsidRPr="008F672E">
        <w:rPr>
          <w:rFonts w:ascii="微软雅黑" w:eastAsia="微软雅黑" w:hAnsi="微软雅黑" w:cs="宋体" w:hint="eastAsia"/>
          <w:kern w:val="0"/>
          <w:sz w:val="18"/>
          <w:szCs w:val="18"/>
        </w:rPr>
        <w:t>观水平脑连接数据库的建立。</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构建1-2种特定脑功能（正常与疾病状态）的动物模型，利用脑连接示踪与脑连接测量方法，获取特定脑功能相关的脑连接信息，在细胞/轴突/毛细血管分辨水平上绘制对应的全脑</w:t>
      </w:r>
      <w:proofErr w:type="gramStart"/>
      <w:r w:rsidRPr="008F672E">
        <w:rPr>
          <w:rFonts w:ascii="微软雅黑" w:eastAsia="微软雅黑" w:hAnsi="微软雅黑" w:cs="宋体" w:hint="eastAsia"/>
          <w:kern w:val="0"/>
          <w:sz w:val="18"/>
          <w:szCs w:val="18"/>
        </w:rPr>
        <w:t>介</w:t>
      </w:r>
      <w:proofErr w:type="gramEnd"/>
      <w:r w:rsidRPr="008F672E">
        <w:rPr>
          <w:rFonts w:ascii="微软雅黑" w:eastAsia="微软雅黑" w:hAnsi="微软雅黑" w:cs="宋体" w:hint="eastAsia"/>
          <w:kern w:val="0"/>
          <w:sz w:val="18"/>
          <w:szCs w:val="18"/>
        </w:rPr>
        <w:t>观神经连接图谱，建立全</w:t>
      </w:r>
      <w:proofErr w:type="gramStart"/>
      <w:r w:rsidRPr="008F672E">
        <w:rPr>
          <w:rFonts w:ascii="微软雅黑" w:eastAsia="微软雅黑" w:hAnsi="微软雅黑" w:cs="宋体" w:hint="eastAsia"/>
          <w:kern w:val="0"/>
          <w:sz w:val="18"/>
          <w:szCs w:val="18"/>
        </w:rPr>
        <w:t>脑范围</w:t>
      </w:r>
      <w:proofErr w:type="gramEnd"/>
      <w:r w:rsidRPr="008F672E">
        <w:rPr>
          <w:rFonts w:ascii="微软雅黑" w:eastAsia="微软雅黑" w:hAnsi="微软雅黑" w:cs="宋体" w:hint="eastAsia"/>
          <w:kern w:val="0"/>
          <w:sz w:val="18"/>
          <w:szCs w:val="18"/>
        </w:rPr>
        <w:t>内脑连接的高分辨（微米体素）数据库。</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w:t>
      </w:r>
      <w:r w:rsidRPr="008F672E">
        <w:rPr>
          <w:rFonts w:ascii="微软雅黑" w:eastAsia="微软雅黑" w:hAnsi="微软雅黑" w:cs="宋体" w:hint="eastAsia"/>
          <w:b/>
          <w:bCs/>
          <w:kern w:val="0"/>
          <w:sz w:val="18"/>
          <w:szCs w:val="18"/>
        </w:rPr>
        <w:t>三、申请注意事项</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（一）申请书的附注说明选择“脑空间信息中脑连接的高分辨光学成像与可视化研究”，申请代码1选择F051205。</w:t>
      </w:r>
    </w:p>
    <w:p w:rsidR="008F672E" w:rsidRPr="008F672E" w:rsidRDefault="008F672E" w:rsidP="008F672E">
      <w:pPr>
        <w:widowControl/>
        <w:shd w:val="clear" w:color="auto" w:fill="FFFFFF"/>
        <w:spacing w:before="150" w:after="150" w:line="480" w:lineRule="auto"/>
        <w:rPr>
          <w:rFonts w:ascii="微软雅黑" w:eastAsia="微软雅黑" w:hAnsi="微软雅黑" w:cs="宋体" w:hint="eastAsia"/>
          <w:kern w:val="0"/>
          <w:sz w:val="18"/>
          <w:szCs w:val="18"/>
        </w:rPr>
      </w:pPr>
      <w:r w:rsidRPr="008F672E">
        <w:rPr>
          <w:rFonts w:ascii="微软雅黑" w:eastAsia="微软雅黑" w:hAnsi="微软雅黑" w:cs="宋体" w:hint="eastAsia"/>
          <w:kern w:val="0"/>
          <w:sz w:val="18"/>
          <w:szCs w:val="18"/>
        </w:rPr>
        <w:t xml:space="preserve">　　（二）申请人申请的直接费用预算不得超过2000万元/项（含2000万元/项）。</w:t>
      </w:r>
    </w:p>
    <w:p w:rsidR="008F672E" w:rsidRPr="008F672E" w:rsidRDefault="008F672E" w:rsidP="008F672E">
      <w:pPr>
        <w:rPr>
          <w:rFonts w:hint="eastAsia"/>
        </w:rPr>
      </w:pPr>
      <w:r w:rsidRPr="008F672E">
        <w:rPr>
          <w:rFonts w:ascii="微软雅黑" w:eastAsia="微软雅黑" w:hAnsi="微软雅黑" w:cs="宋体" w:hint="eastAsia"/>
          <w:kern w:val="0"/>
          <w:sz w:val="18"/>
          <w:szCs w:val="18"/>
        </w:rPr>
        <w:t xml:space="preserve">　　（三）本项目由信息科学部负责受理。</w:t>
      </w:r>
    </w:p>
    <w:sectPr w:rsidR="008F672E" w:rsidRPr="008F67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72E"/>
    <w:rsid w:val="00396807"/>
    <w:rsid w:val="008F6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227C8-2021-4D98-8105-C75F13C9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F67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6924">
      <w:bodyDiv w:val="1"/>
      <w:marLeft w:val="0"/>
      <w:marRight w:val="0"/>
      <w:marTop w:val="0"/>
      <w:marBottom w:val="0"/>
      <w:divBdr>
        <w:top w:val="none" w:sz="0" w:space="0" w:color="auto"/>
        <w:left w:val="none" w:sz="0" w:space="0" w:color="auto"/>
        <w:bottom w:val="none" w:sz="0" w:space="0" w:color="auto"/>
        <w:right w:val="none" w:sz="0" w:space="0" w:color="auto"/>
      </w:divBdr>
      <w:divsChild>
        <w:div w:id="1786731524">
          <w:marLeft w:val="0"/>
          <w:marRight w:val="0"/>
          <w:marTop w:val="0"/>
          <w:marBottom w:val="0"/>
          <w:divBdr>
            <w:top w:val="none" w:sz="0" w:space="0" w:color="auto"/>
            <w:left w:val="none" w:sz="0" w:space="0" w:color="auto"/>
            <w:bottom w:val="none" w:sz="0" w:space="0" w:color="auto"/>
            <w:right w:val="none" w:sz="0" w:space="0" w:color="auto"/>
          </w:divBdr>
          <w:divsChild>
            <w:div w:id="1466922879">
              <w:marLeft w:val="0"/>
              <w:marRight w:val="0"/>
              <w:marTop w:val="0"/>
              <w:marBottom w:val="0"/>
              <w:divBdr>
                <w:top w:val="none" w:sz="0" w:space="0" w:color="auto"/>
                <w:left w:val="none" w:sz="0" w:space="0" w:color="auto"/>
                <w:bottom w:val="none" w:sz="0" w:space="0" w:color="auto"/>
                <w:right w:val="none" w:sz="0" w:space="0" w:color="auto"/>
              </w:divBdr>
              <w:divsChild>
                <w:div w:id="1330863453">
                  <w:marLeft w:val="0"/>
                  <w:marRight w:val="0"/>
                  <w:marTop w:val="0"/>
                  <w:marBottom w:val="0"/>
                  <w:divBdr>
                    <w:top w:val="none" w:sz="0" w:space="0" w:color="auto"/>
                    <w:left w:val="none" w:sz="0" w:space="0" w:color="auto"/>
                    <w:bottom w:val="none" w:sz="0" w:space="0" w:color="auto"/>
                    <w:right w:val="none" w:sz="0" w:space="0" w:color="auto"/>
                  </w:divBdr>
                  <w:divsChild>
                    <w:div w:id="1818187504">
                      <w:marLeft w:val="0"/>
                      <w:marRight w:val="0"/>
                      <w:marTop w:val="0"/>
                      <w:marBottom w:val="0"/>
                      <w:divBdr>
                        <w:top w:val="none" w:sz="0" w:space="0" w:color="auto"/>
                        <w:left w:val="none" w:sz="0" w:space="0" w:color="auto"/>
                        <w:bottom w:val="none" w:sz="0" w:space="0" w:color="auto"/>
                        <w:right w:val="none" w:sz="0" w:space="0" w:color="auto"/>
                      </w:divBdr>
                      <w:divsChild>
                        <w:div w:id="208613004">
                          <w:marLeft w:val="0"/>
                          <w:marRight w:val="0"/>
                          <w:marTop w:val="0"/>
                          <w:marBottom w:val="0"/>
                          <w:divBdr>
                            <w:top w:val="none" w:sz="0" w:space="0" w:color="auto"/>
                            <w:left w:val="none" w:sz="0" w:space="0" w:color="auto"/>
                            <w:bottom w:val="none" w:sz="0" w:space="0" w:color="auto"/>
                            <w:right w:val="none" w:sz="0" w:space="0" w:color="auto"/>
                          </w:divBdr>
                          <w:divsChild>
                            <w:div w:id="103889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176</Words>
  <Characters>1009</Characters>
  <Application>Microsoft Office Word</Application>
  <DocSecurity>0</DocSecurity>
  <Lines>8</Lines>
  <Paragraphs>2</Paragraphs>
  <ScaleCrop>false</ScaleCrop>
  <Company/>
  <LinksUpToDate>false</LinksUpToDate>
  <CharactersWithSpaces>1183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webuser</dc:creator>
  <cp:keywords/>
  <dc:description/>
  <cp:lastModifiedBy>webuser</cp:lastModifiedBy>
  <cp:revision>1</cp:revision>
  <dcterms:created xsi:type="dcterms:W3CDTF">2018-07-10T02:50:00Z</dcterms:created>
  <dcterms:modified xsi:type="dcterms:W3CDTF">2018-07-10T02:51:00Z</dcterms:modified>
</cp:coreProperties>
</file>