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新生儿脑损伤诊治和预后预测的技术体系和推广应用</w:t>
      </w:r>
    </w:p>
    <w:bookmarkEnd w:id="0"/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候选单位（含排序）：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1、北京大学第一医院；2、四川师范大学；3、北京大学第三医院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候选人（含排序）：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1、侯新琳、2、张丹丹、3、刘黎黎、4、周丛乐、5、韩彤妍、6、孙国玉、7、陈俊雅、8、汤泽中、9、杨照、10、彭程、11、张扬、12、耿悦航、13、张瑞、14、王红梅、15、周燕霞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提名意见：</w:t>
      </w:r>
    </w:p>
    <w:p>
      <w:pPr>
        <w:spacing w:line="360" w:lineRule="auto"/>
        <w:ind w:firstLine="3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本项目针对</w:t>
      </w:r>
      <w:r>
        <w:rPr>
          <w:rFonts w:hint="eastAsia" w:ascii="仿宋" w:hAnsi="仿宋" w:eastAsia="仿宋" w:cs="仿宋"/>
          <w:sz w:val="28"/>
          <w:szCs w:val="28"/>
        </w:rPr>
        <w:t>新生儿期的</w:t>
      </w:r>
      <w:r>
        <w:rPr>
          <w:rFonts w:hint="eastAsia" w:ascii="仿宋" w:hAnsi="仿宋" w:eastAsia="仿宋" w:cs="仿宋"/>
          <w:sz w:val="28"/>
          <w:szCs w:val="28"/>
        </w:rPr>
        <w:t>严重疾病-脑损伤诊治和预后预测的关键问题，在诊断方面，建立了</w:t>
      </w:r>
      <w:r>
        <w:rPr>
          <w:rFonts w:hint="eastAsia" w:ascii="仿宋" w:hAnsi="仿宋" w:eastAsia="仿宋" w:cs="仿宋"/>
          <w:sz w:val="28"/>
          <w:szCs w:val="28"/>
        </w:rPr>
        <w:t>新生儿</w:t>
      </w:r>
      <w:r>
        <w:rPr>
          <w:rFonts w:hint="eastAsia" w:ascii="仿宋" w:hAnsi="仿宋" w:eastAsia="仿宋" w:cs="仿宋"/>
          <w:sz w:val="28"/>
          <w:szCs w:val="28"/>
        </w:rPr>
        <w:t>振幅整合脑电图参考范围；牵头中国多中心确定新生儿脑组织氧饱和度参考范围；明确不同脑损伤</w:t>
      </w:r>
      <w:r>
        <w:rPr>
          <w:rFonts w:hint="eastAsia" w:ascii="仿宋" w:hAnsi="仿宋" w:eastAsia="仿宋" w:cs="仿宋"/>
          <w:sz w:val="28"/>
          <w:szCs w:val="28"/>
        </w:rPr>
        <w:t>的颅脑超声</w:t>
      </w:r>
      <w:r>
        <w:rPr>
          <w:rFonts w:hint="eastAsia" w:ascii="仿宋" w:hAnsi="仿宋" w:eastAsia="仿宋" w:cs="仿宋"/>
          <w:sz w:val="28"/>
          <w:szCs w:val="28"/>
        </w:rPr>
        <w:t>特点；建立从胎儿到新生儿脑损伤纵向管理流程。在</w:t>
      </w:r>
      <w:r>
        <w:rPr>
          <w:rFonts w:hint="eastAsia" w:ascii="仿宋" w:hAnsi="仿宋" w:eastAsia="仿宋" w:cs="仿宋"/>
          <w:sz w:val="28"/>
          <w:szCs w:val="28"/>
        </w:rPr>
        <w:t>结局</w:t>
      </w:r>
      <w:r>
        <w:rPr>
          <w:rFonts w:hint="eastAsia" w:ascii="仿宋" w:hAnsi="仿宋" w:eastAsia="仿宋" w:cs="仿宋"/>
          <w:sz w:val="28"/>
          <w:szCs w:val="28"/>
        </w:rPr>
        <w:t>预测方面，用近红外光谱成像（fNIRS）和事件相关电位证实新生儿对情绪性语音分辨能力可预测</w:t>
      </w:r>
      <w:r>
        <w:rPr>
          <w:rFonts w:hint="eastAsia" w:ascii="仿宋" w:hAnsi="仿宋" w:eastAsia="仿宋" w:cs="仿宋"/>
          <w:sz w:val="28"/>
          <w:szCs w:val="28"/>
        </w:rPr>
        <w:t>神经发育结局</w:t>
      </w:r>
      <w:r>
        <w:rPr>
          <w:rFonts w:hint="eastAsia" w:ascii="仿宋" w:hAnsi="仿宋" w:eastAsia="仿宋" w:cs="仿宋"/>
          <w:sz w:val="28"/>
          <w:szCs w:val="28"/>
        </w:rPr>
        <w:t>；发现</w:t>
      </w:r>
      <w:r>
        <w:rPr>
          <w:rFonts w:hint="eastAsia" w:ascii="仿宋" w:hAnsi="仿宋" w:eastAsia="仿宋" w:cs="仿宋"/>
          <w:sz w:val="28"/>
          <w:szCs w:val="28"/>
        </w:rPr>
        <w:t>脑损伤</w:t>
      </w:r>
      <w:r>
        <w:rPr>
          <w:rFonts w:hint="eastAsia" w:ascii="仿宋" w:hAnsi="仿宋" w:eastAsia="仿宋" w:cs="仿宋"/>
          <w:sz w:val="28"/>
          <w:szCs w:val="28"/>
        </w:rPr>
        <w:t>新生儿肠道菌群与其6月神经发育相关。在脑损伤与脑发育宏观机制上用fNIRS首次从脑神经层面揭示早期语言学习认知机制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情绪性语音加工的正性偏向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在国内外发表论文120篇，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</w:t>
      </w:r>
      <w:r>
        <w:rPr>
          <w:rFonts w:hint="eastAsia" w:ascii="仿宋" w:hAnsi="仿宋" w:eastAsia="仿宋" w:cs="仿宋"/>
          <w:sz w:val="28"/>
          <w:szCs w:val="28"/>
        </w:rPr>
        <w:t>SCI</w:t>
      </w:r>
      <w:r>
        <w:rPr>
          <w:rFonts w:hint="eastAsia" w:ascii="仿宋" w:hAnsi="仿宋" w:eastAsia="仿宋" w:cs="仿宋"/>
          <w:sz w:val="28"/>
          <w:szCs w:val="28"/>
        </w:rPr>
        <w:t>34篇；主编参编</w:t>
      </w:r>
      <w:r>
        <w:rPr>
          <w:rFonts w:hint="eastAsia" w:ascii="仿宋" w:hAnsi="仿宋" w:eastAsia="仿宋" w:cs="仿宋"/>
          <w:sz w:val="28"/>
          <w:szCs w:val="28"/>
        </w:rPr>
        <w:t>专著</w:t>
      </w:r>
      <w:r>
        <w:rPr>
          <w:rFonts w:hint="eastAsia" w:ascii="仿宋" w:hAnsi="仿宋" w:eastAsia="仿宋" w:cs="仿宋"/>
          <w:sz w:val="28"/>
          <w:szCs w:val="28"/>
        </w:rPr>
        <w:t>11部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发表</w:t>
      </w:r>
      <w:r>
        <w:rPr>
          <w:rFonts w:hint="eastAsia" w:ascii="仿宋" w:hAnsi="仿宋" w:eastAsia="仿宋" w:cs="仿宋"/>
          <w:sz w:val="28"/>
          <w:szCs w:val="28"/>
        </w:rPr>
        <w:t>行业指南和共识及专利</w:t>
      </w:r>
      <w:r>
        <w:rPr>
          <w:rFonts w:hint="eastAsia" w:ascii="仿宋" w:hAnsi="仿宋" w:eastAsia="仿宋" w:cs="仿宋"/>
          <w:sz w:val="28"/>
          <w:szCs w:val="28"/>
        </w:rPr>
        <w:t>15件，培养了全国126家（北京2</w:t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家）三甲医院及妇幼保健院人才万余名。实现</w:t>
      </w:r>
      <w:r>
        <w:rPr>
          <w:rFonts w:hint="eastAsia" w:ascii="仿宋" w:hAnsi="仿宋" w:eastAsia="仿宋" w:cs="仿宋"/>
          <w:sz w:val="28"/>
          <w:szCs w:val="28"/>
        </w:rPr>
        <w:t>新生儿脑损伤诊疗“关口前移”</w:t>
      </w:r>
      <w:r>
        <w:rPr>
          <w:rFonts w:hint="eastAsia" w:ascii="仿宋" w:hAnsi="仿宋" w:eastAsia="仿宋" w:cs="仿宋"/>
          <w:sz w:val="28"/>
          <w:szCs w:val="28"/>
        </w:rPr>
        <w:t>，通过结局预测指导临床治疗，降低脑损伤患儿的神经伤残率，</w:t>
      </w:r>
      <w:r>
        <w:rPr>
          <w:rFonts w:hint="eastAsia" w:ascii="仿宋" w:hAnsi="仿宋" w:eastAsia="仿宋" w:cs="仿宋"/>
          <w:sz w:val="28"/>
          <w:szCs w:val="28"/>
        </w:rPr>
        <w:t>带来显著的社会价值。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主要支撑材料目录：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drawing>
          <wp:inline distT="0" distB="0" distL="114300" distR="114300">
            <wp:extent cx="5269865" cy="5160645"/>
            <wp:effectExtent l="0" t="0" r="6985" b="1905"/>
            <wp:docPr id="1" name="图片 1" descr="17f0873e20fc2de4f95d3f287d25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f0873e20fc2de4f95d3f287d25a60"/>
                    <pic:cNvPicPr>
                      <a:picLocks noChangeAspect="1"/>
                    </pic:cNvPicPr>
                  </pic:nvPicPr>
                  <pic:blipFill>
                    <a:blip r:embed="rId4"/>
                    <a:srcRect b="5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91212"/>
    <w:multiLevelType w:val="multilevel"/>
    <w:tmpl w:val="DDE91212"/>
    <w:lvl w:ilvl="0" w:tentative="0">
      <w:start w:val="4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OGJmN2NiYTdmMzliM2UyZjMxNzNmNzY3YzdhMWQifQ=="/>
  </w:docVars>
  <w:rsids>
    <w:rsidRoot w:val="4A097E34"/>
    <w:rsid w:val="00A432CA"/>
    <w:rsid w:val="09DD6B5C"/>
    <w:rsid w:val="0DDC2056"/>
    <w:rsid w:val="16FD5414"/>
    <w:rsid w:val="19F71DF5"/>
    <w:rsid w:val="206E5362"/>
    <w:rsid w:val="2356322E"/>
    <w:rsid w:val="2CD67698"/>
    <w:rsid w:val="2FB03AC5"/>
    <w:rsid w:val="3B8A67FC"/>
    <w:rsid w:val="4A097E34"/>
    <w:rsid w:val="4CEE7F01"/>
    <w:rsid w:val="4D326BE9"/>
    <w:rsid w:val="648A157B"/>
    <w:rsid w:val="75CB0A32"/>
    <w:rsid w:val="77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566</Characters>
  <Lines>0</Lines>
  <Paragraphs>0</Paragraphs>
  <TotalTime>0</TotalTime>
  <ScaleCrop>false</ScaleCrop>
  <LinksUpToDate>false</LinksUpToDate>
  <CharactersWithSpaces>566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2023-04-18T05:47:00Z</dcterms:created>
  <dc:creator>芦欣怡</dc:creator>
  <cp:lastModifiedBy>芦欣怡</cp:lastModifiedBy>
  <dcterms:modified xsi:type="dcterms:W3CDTF">2023-04-18T05:48:21Z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B305E2C6C5EC41729732E8E61859B6D6_11</vt:lpwstr>
  </property>
</Properties>
</file>