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79B" w:rsidRPr="00A37685" w:rsidRDefault="00B5679B" w:rsidP="00883A15">
      <w:pPr>
        <w:pStyle w:val="a5"/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</w:rPr>
      </w:pPr>
      <w:r w:rsidRPr="00A37685">
        <w:rPr>
          <w:rFonts w:asciiTheme="minorEastAsia" w:eastAsiaTheme="minorEastAsia" w:hAnsiTheme="minorEastAsia" w:hint="eastAsia"/>
          <w:b/>
        </w:rPr>
        <w:t>关于申报国家科研课题</w:t>
      </w:r>
      <w:r w:rsidR="00A37685" w:rsidRPr="00A37685">
        <w:rPr>
          <w:rFonts w:asciiTheme="minorEastAsia" w:eastAsiaTheme="minorEastAsia" w:hAnsiTheme="minorEastAsia" w:hint="eastAsia"/>
          <w:b/>
        </w:rPr>
        <w:t xml:space="preserve"> </w:t>
      </w:r>
      <w:r w:rsidRPr="00A37685">
        <w:rPr>
          <w:rFonts w:asciiTheme="minorEastAsia" w:eastAsiaTheme="minorEastAsia" w:hAnsiTheme="minorEastAsia" w:hint="eastAsia"/>
          <w:b/>
        </w:rPr>
        <w:t>“立项前伦理审核”的说明</w:t>
      </w:r>
    </w:p>
    <w:p w:rsidR="00B5679B" w:rsidRPr="00883A15" w:rsidRDefault="00B5679B" w:rsidP="00883A15">
      <w:pPr>
        <w:pStyle w:val="a5"/>
        <w:adjustRightInd w:val="0"/>
        <w:snapToGrid w:val="0"/>
        <w:spacing w:line="276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83A15">
        <w:rPr>
          <w:rFonts w:asciiTheme="minorEastAsia" w:eastAsiaTheme="minorEastAsia" w:hAnsiTheme="minorEastAsia" w:hint="eastAsia"/>
          <w:sz w:val="21"/>
          <w:szCs w:val="21"/>
        </w:rPr>
        <w:t>为协助我院人员申报各类国家科研课题，医学伦理委员会设立“立项前伦理审核”，说明如下：</w:t>
      </w:r>
    </w:p>
    <w:p w:rsidR="00B5679B" w:rsidRPr="00883A15" w:rsidRDefault="00B5679B" w:rsidP="00883A15">
      <w:pPr>
        <w:pStyle w:val="a5"/>
        <w:adjustRightInd w:val="0"/>
        <w:snapToGrid w:val="0"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883A15">
        <w:rPr>
          <w:rFonts w:asciiTheme="minorEastAsia" w:eastAsiaTheme="minorEastAsia" w:hAnsiTheme="minorEastAsia" w:hint="eastAsia"/>
          <w:sz w:val="21"/>
          <w:szCs w:val="21"/>
        </w:rPr>
        <w:t>一 “立项前伦理审核”</w:t>
      </w:r>
      <w:r w:rsidR="001B3104" w:rsidRPr="00883A15">
        <w:rPr>
          <w:rFonts w:asciiTheme="minorEastAsia" w:eastAsiaTheme="minorEastAsia" w:hAnsiTheme="minorEastAsia" w:hint="eastAsia"/>
          <w:sz w:val="21"/>
          <w:szCs w:val="21"/>
        </w:rPr>
        <w:t>与申报科研课题同时进行，经初步审核后出具“同意申报/不同意申报相应课题”的</w:t>
      </w:r>
      <w:r w:rsidR="00F479F6" w:rsidRPr="00883A15">
        <w:rPr>
          <w:rFonts w:asciiTheme="minorEastAsia" w:eastAsiaTheme="minorEastAsia" w:hAnsiTheme="minorEastAsia" w:hint="eastAsia"/>
          <w:sz w:val="21"/>
          <w:szCs w:val="21"/>
        </w:rPr>
        <w:t>意见。</w:t>
      </w:r>
      <w:r w:rsidR="001B3104" w:rsidRPr="00883A15">
        <w:rPr>
          <w:rFonts w:asciiTheme="minorEastAsia" w:eastAsiaTheme="minorEastAsia" w:hAnsiTheme="minorEastAsia" w:hint="eastAsia"/>
          <w:sz w:val="21"/>
          <w:szCs w:val="21"/>
        </w:rPr>
        <w:t>在课题实际立项后，课题负责人应根据立项部门建议调整研究方案</w:t>
      </w:r>
      <w:r w:rsidR="006A6D9B" w:rsidRPr="00883A15">
        <w:rPr>
          <w:rFonts w:asciiTheme="minorEastAsia" w:eastAsiaTheme="minorEastAsia" w:hAnsiTheme="minorEastAsia" w:hint="eastAsia"/>
          <w:sz w:val="21"/>
          <w:szCs w:val="21"/>
        </w:rPr>
        <w:t>、知情同意书、招募广告等</w:t>
      </w:r>
      <w:r w:rsidR="001B3104" w:rsidRPr="00883A15">
        <w:rPr>
          <w:rFonts w:asciiTheme="minorEastAsia" w:eastAsiaTheme="minorEastAsia" w:hAnsiTheme="minorEastAsia" w:hint="eastAsia"/>
          <w:sz w:val="21"/>
          <w:szCs w:val="21"/>
        </w:rPr>
        <w:t>，报送再次伦理审查</w:t>
      </w:r>
      <w:r w:rsidR="00F479F6" w:rsidRPr="00883A15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5255E2" w:rsidRPr="00883A15">
        <w:rPr>
          <w:rFonts w:asciiTheme="minorEastAsia" w:eastAsiaTheme="minorEastAsia" w:hAnsiTheme="minorEastAsia" w:hint="eastAsia"/>
          <w:sz w:val="21"/>
          <w:szCs w:val="21"/>
        </w:rPr>
        <w:t>经审</w:t>
      </w:r>
      <w:r w:rsidR="00665A13" w:rsidRPr="00883A15">
        <w:rPr>
          <w:rFonts w:asciiTheme="minorEastAsia" w:eastAsiaTheme="minorEastAsia" w:hAnsiTheme="minorEastAsia" w:hint="eastAsia"/>
          <w:sz w:val="21"/>
          <w:szCs w:val="21"/>
        </w:rPr>
        <w:t>后</w:t>
      </w:r>
      <w:r w:rsidR="005255E2" w:rsidRPr="00883A15">
        <w:rPr>
          <w:rFonts w:asciiTheme="minorEastAsia" w:eastAsiaTheme="minorEastAsia" w:hAnsiTheme="minorEastAsia" w:hint="eastAsia"/>
          <w:sz w:val="21"/>
          <w:szCs w:val="21"/>
        </w:rPr>
        <w:t>委员会</w:t>
      </w:r>
      <w:r w:rsidR="00665A13" w:rsidRPr="00883A15">
        <w:rPr>
          <w:rFonts w:asciiTheme="minorEastAsia" w:eastAsiaTheme="minorEastAsia" w:hAnsiTheme="minorEastAsia" w:hint="eastAsia"/>
          <w:sz w:val="21"/>
          <w:szCs w:val="21"/>
        </w:rPr>
        <w:t>出具最终同意开展研究的伦理批件</w:t>
      </w:r>
      <w:r w:rsidR="001B3104" w:rsidRPr="00883A15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F479F6" w:rsidRPr="00883A15" w:rsidRDefault="00F479F6" w:rsidP="00883A15">
      <w:pPr>
        <w:pStyle w:val="a5"/>
        <w:adjustRightInd w:val="0"/>
        <w:snapToGrid w:val="0"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883A15">
        <w:rPr>
          <w:rFonts w:asciiTheme="minorEastAsia" w:eastAsiaTheme="minorEastAsia" w:hAnsiTheme="minorEastAsia" w:hint="eastAsia"/>
          <w:sz w:val="21"/>
          <w:szCs w:val="21"/>
        </w:rPr>
        <w:t>二 审核方式：</w:t>
      </w:r>
      <w:r w:rsidR="000F6C39" w:rsidRPr="00883A15">
        <w:rPr>
          <w:rFonts w:asciiTheme="minorEastAsia" w:eastAsiaTheme="minorEastAsia" w:hAnsiTheme="minorEastAsia" w:hint="eastAsia"/>
          <w:sz w:val="21"/>
          <w:szCs w:val="21"/>
        </w:rPr>
        <w:t>函审</w:t>
      </w:r>
    </w:p>
    <w:p w:rsidR="00A67721" w:rsidRPr="00883A15" w:rsidRDefault="00541F4D" w:rsidP="00883A15">
      <w:pPr>
        <w:pStyle w:val="a5"/>
        <w:adjustRightInd w:val="0"/>
        <w:snapToGrid w:val="0"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883A15">
        <w:rPr>
          <w:rFonts w:asciiTheme="minorEastAsia" w:eastAsiaTheme="minorEastAsia" w:hAnsiTheme="minorEastAsia" w:hint="eastAsia"/>
          <w:sz w:val="21"/>
          <w:szCs w:val="21"/>
        </w:rPr>
        <w:t>三</w:t>
      </w:r>
      <w:r w:rsidR="00A67721" w:rsidRPr="00883A15">
        <w:rPr>
          <w:rFonts w:asciiTheme="minorEastAsia" w:eastAsiaTheme="minorEastAsia" w:hAnsiTheme="minorEastAsia" w:hint="eastAsia"/>
          <w:sz w:val="21"/>
          <w:szCs w:val="21"/>
        </w:rPr>
        <w:t xml:space="preserve"> “立项前伦理审核”递交资料</w:t>
      </w:r>
      <w:r w:rsidR="000F6C39" w:rsidRPr="00883A1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</w:p>
    <w:p w:rsidR="00C34A61" w:rsidRPr="00883A15" w:rsidRDefault="00C34A61" w:rsidP="00883A15">
      <w:pPr>
        <w:pStyle w:val="a5"/>
        <w:numPr>
          <w:ilvl w:val="0"/>
          <w:numId w:val="3"/>
        </w:numPr>
        <w:adjustRightInd w:val="0"/>
        <w:snapToGrid w:val="0"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883A15">
        <w:rPr>
          <w:rFonts w:asciiTheme="minorEastAsia" w:eastAsiaTheme="minorEastAsia" w:hAnsiTheme="minorEastAsia" w:hint="eastAsia"/>
          <w:sz w:val="21"/>
          <w:szCs w:val="21"/>
        </w:rPr>
        <w:t>学术伦理预受理：</w:t>
      </w:r>
    </w:p>
    <w:p w:rsidR="00C34A61" w:rsidRPr="00883A15" w:rsidRDefault="00C34A61" w:rsidP="00883A15">
      <w:pPr>
        <w:pStyle w:val="a7"/>
        <w:numPr>
          <w:ilvl w:val="0"/>
          <w:numId w:val="5"/>
        </w:numPr>
        <w:spacing w:line="276" w:lineRule="auto"/>
        <w:ind w:firstLineChars="0"/>
        <w:rPr>
          <w:szCs w:val="21"/>
        </w:rPr>
      </w:pPr>
      <w:r w:rsidRPr="00883A15">
        <w:rPr>
          <w:rFonts w:hint="eastAsia"/>
          <w:szCs w:val="21"/>
        </w:rPr>
        <w:t>登陆北医三院科研信息系统（</w:t>
      </w:r>
      <w:hyperlink r:id="rId7" w:history="1">
        <w:r w:rsidRPr="00883A15">
          <w:rPr>
            <w:szCs w:val="21"/>
          </w:rPr>
          <w:t>http://192.168.20.61</w:t>
        </w:r>
      </w:hyperlink>
      <w:r w:rsidRPr="00883A15">
        <w:rPr>
          <w:rFonts w:hint="eastAsia"/>
          <w:szCs w:val="21"/>
        </w:rPr>
        <w:t>），进入“伦理平台</w:t>
      </w:r>
      <w:r w:rsidRPr="00883A15">
        <w:rPr>
          <w:rFonts w:hint="eastAsia"/>
          <w:szCs w:val="21"/>
        </w:rPr>
        <w:t>-</w:t>
      </w:r>
      <w:r w:rsidRPr="00883A15">
        <w:rPr>
          <w:rFonts w:hint="eastAsia"/>
          <w:szCs w:val="21"/>
        </w:rPr>
        <w:t>学术伦理受理”模块，选择“来源</w:t>
      </w:r>
      <w:r w:rsidRPr="00883A15">
        <w:rPr>
          <w:rFonts w:hint="eastAsia"/>
          <w:szCs w:val="21"/>
        </w:rPr>
        <w:t>-</w:t>
      </w:r>
      <w:r w:rsidRPr="00883A15">
        <w:rPr>
          <w:rFonts w:hint="eastAsia"/>
          <w:szCs w:val="21"/>
        </w:rPr>
        <w:t>人体、类别</w:t>
      </w:r>
      <w:r w:rsidRPr="00883A15">
        <w:rPr>
          <w:rFonts w:hint="eastAsia"/>
          <w:szCs w:val="21"/>
        </w:rPr>
        <w:t>-</w:t>
      </w:r>
      <w:r w:rsidRPr="00883A15">
        <w:rPr>
          <w:rFonts w:hint="eastAsia"/>
          <w:szCs w:val="21"/>
        </w:rPr>
        <w:t>其他、类型</w:t>
      </w:r>
      <w:r w:rsidRPr="00883A15">
        <w:rPr>
          <w:rFonts w:hint="eastAsia"/>
          <w:szCs w:val="21"/>
        </w:rPr>
        <w:t>-</w:t>
      </w:r>
      <w:r w:rsidRPr="00883A15">
        <w:rPr>
          <w:rFonts w:hint="eastAsia"/>
          <w:szCs w:val="21"/>
        </w:rPr>
        <w:t>立项前审查”填报；</w:t>
      </w:r>
    </w:p>
    <w:p w:rsidR="00FB3FE2" w:rsidRPr="00883A15" w:rsidRDefault="00C34A61" w:rsidP="00883A15">
      <w:pPr>
        <w:pStyle w:val="a7"/>
        <w:numPr>
          <w:ilvl w:val="0"/>
          <w:numId w:val="5"/>
        </w:numPr>
        <w:spacing w:line="276" w:lineRule="auto"/>
        <w:ind w:firstLineChars="0"/>
        <w:rPr>
          <w:szCs w:val="21"/>
        </w:rPr>
      </w:pPr>
      <w:r w:rsidRPr="00883A15">
        <w:rPr>
          <w:rFonts w:hint="eastAsia"/>
          <w:szCs w:val="21"/>
        </w:rPr>
        <w:t>待系统显示</w:t>
      </w:r>
      <w:r w:rsidR="00FB3FE2" w:rsidRPr="00883A15">
        <w:rPr>
          <w:rFonts w:hint="eastAsia"/>
          <w:szCs w:val="21"/>
        </w:rPr>
        <w:t>审核</w:t>
      </w:r>
      <w:r w:rsidRPr="00883A15">
        <w:rPr>
          <w:rFonts w:hint="eastAsia"/>
          <w:szCs w:val="21"/>
        </w:rPr>
        <w:t>通过后，进入</w:t>
      </w:r>
      <w:r w:rsidR="00FB3FE2" w:rsidRPr="00883A15">
        <w:rPr>
          <w:rFonts w:hint="eastAsia"/>
          <w:szCs w:val="21"/>
        </w:rPr>
        <w:t>“伦理项目”模块继续申请伦理项目审查。</w:t>
      </w:r>
    </w:p>
    <w:p w:rsidR="00FB3FE2" w:rsidRPr="00883A15" w:rsidRDefault="00C34A61" w:rsidP="00883A15">
      <w:pPr>
        <w:pStyle w:val="a5"/>
        <w:numPr>
          <w:ilvl w:val="0"/>
          <w:numId w:val="3"/>
        </w:numPr>
        <w:adjustRightInd w:val="0"/>
        <w:snapToGrid w:val="0"/>
        <w:spacing w:line="276" w:lineRule="auto"/>
        <w:rPr>
          <w:sz w:val="21"/>
          <w:szCs w:val="21"/>
        </w:rPr>
      </w:pPr>
      <w:r w:rsidRPr="00883A15">
        <w:rPr>
          <w:rFonts w:hint="eastAsia"/>
          <w:sz w:val="21"/>
          <w:szCs w:val="21"/>
        </w:rPr>
        <w:t>伦理项目</w:t>
      </w:r>
      <w:r w:rsidR="00FB3FE2" w:rsidRPr="00883A15">
        <w:rPr>
          <w:rFonts w:hint="eastAsia"/>
          <w:sz w:val="21"/>
          <w:szCs w:val="21"/>
        </w:rPr>
        <w:t>审查</w:t>
      </w:r>
      <w:r w:rsidRPr="00883A15">
        <w:rPr>
          <w:rFonts w:hint="eastAsia"/>
          <w:sz w:val="21"/>
          <w:szCs w:val="21"/>
        </w:rPr>
        <w:t>：</w:t>
      </w:r>
    </w:p>
    <w:p w:rsidR="00FB3FE2" w:rsidRPr="00883A15" w:rsidRDefault="00FB3FE2" w:rsidP="00883A15">
      <w:pPr>
        <w:pStyle w:val="a7"/>
        <w:numPr>
          <w:ilvl w:val="0"/>
          <w:numId w:val="6"/>
        </w:numPr>
        <w:adjustRightInd w:val="0"/>
        <w:snapToGrid w:val="0"/>
        <w:spacing w:line="276" w:lineRule="auto"/>
        <w:ind w:firstLineChars="0"/>
        <w:rPr>
          <w:rFonts w:asciiTheme="minorEastAsia" w:hAnsiTheme="minorEastAsia"/>
          <w:szCs w:val="21"/>
        </w:rPr>
      </w:pPr>
      <w:r w:rsidRPr="00883A15">
        <w:rPr>
          <w:rFonts w:hint="eastAsia"/>
          <w:szCs w:val="21"/>
        </w:rPr>
        <w:t>登陆科研信息系统“伦理项目”模块，选择对应项目填报并上传材料；</w:t>
      </w:r>
    </w:p>
    <w:p w:rsidR="00E22E73" w:rsidRPr="00274DA0" w:rsidRDefault="00F479F6" w:rsidP="00274DA0">
      <w:pPr>
        <w:pStyle w:val="a7"/>
        <w:widowControl/>
        <w:numPr>
          <w:ilvl w:val="0"/>
          <w:numId w:val="10"/>
        </w:numPr>
        <w:tabs>
          <w:tab w:val="left" w:pos="426"/>
        </w:tabs>
        <w:adjustRightInd w:val="0"/>
        <w:snapToGrid w:val="0"/>
        <w:spacing w:before="100" w:beforeAutospacing="1" w:after="100" w:afterAutospacing="1" w:line="276" w:lineRule="auto"/>
        <w:ind w:firstLineChars="0"/>
        <w:jc w:val="left"/>
        <w:rPr>
          <w:rFonts w:asciiTheme="minorEastAsia" w:hAnsiTheme="minorEastAsia" w:cs="宋体" w:hint="eastAsia"/>
          <w:kern w:val="0"/>
          <w:szCs w:val="21"/>
        </w:rPr>
      </w:pPr>
      <w:r w:rsidRPr="00274DA0">
        <w:rPr>
          <w:rFonts w:asciiTheme="minorEastAsia" w:hAnsiTheme="minorEastAsia" w:cs="宋体" w:hint="eastAsia"/>
          <w:kern w:val="0"/>
          <w:szCs w:val="21"/>
        </w:rPr>
        <w:t>试验</w:t>
      </w:r>
      <w:r w:rsidR="00D16F02" w:rsidRPr="00274DA0">
        <w:rPr>
          <w:rFonts w:asciiTheme="minorEastAsia" w:hAnsiTheme="minorEastAsia" w:cs="宋体" w:hint="eastAsia"/>
          <w:kern w:val="0"/>
          <w:szCs w:val="21"/>
        </w:rPr>
        <w:t>方案（主要研究者签字，注明版本号及日期）</w:t>
      </w:r>
      <w:r w:rsidR="006A62F4" w:rsidRPr="00274DA0">
        <w:rPr>
          <w:rFonts w:asciiTheme="minorEastAsia" w:hAnsiTheme="minorEastAsia" w:cs="宋体" w:hint="eastAsia"/>
          <w:kern w:val="0"/>
          <w:szCs w:val="21"/>
        </w:rPr>
        <w:t>：</w:t>
      </w:r>
      <w:r w:rsidR="00665A13" w:rsidRPr="00274DA0">
        <w:rPr>
          <w:rFonts w:asciiTheme="minorEastAsia" w:hAnsiTheme="minorEastAsia" w:cs="宋体" w:hint="eastAsia"/>
          <w:kern w:val="0"/>
          <w:szCs w:val="21"/>
        </w:rPr>
        <w:t>见下载专区模板</w:t>
      </w:r>
      <w:r w:rsidR="000F6C39" w:rsidRPr="00274DA0">
        <w:rPr>
          <w:rFonts w:asciiTheme="minorEastAsia" w:hAnsiTheme="minorEastAsia" w:cs="宋体" w:hint="eastAsia"/>
          <w:kern w:val="0"/>
          <w:szCs w:val="21"/>
        </w:rPr>
        <w:t>或使用课题申请书</w:t>
      </w:r>
    </w:p>
    <w:p w:rsidR="00274DA0" w:rsidRPr="00274DA0" w:rsidRDefault="00274DA0" w:rsidP="00274DA0">
      <w:pPr>
        <w:pStyle w:val="a7"/>
        <w:widowControl/>
        <w:numPr>
          <w:ilvl w:val="0"/>
          <w:numId w:val="9"/>
        </w:numPr>
        <w:tabs>
          <w:tab w:val="left" w:pos="426"/>
        </w:tabs>
        <w:adjustRightInd w:val="0"/>
        <w:snapToGrid w:val="0"/>
        <w:spacing w:before="100" w:beforeAutospacing="1" w:after="100" w:afterAutospacing="1" w:line="276" w:lineRule="auto"/>
        <w:ind w:firstLineChars="0"/>
        <w:jc w:val="left"/>
        <w:rPr>
          <w:rFonts w:asciiTheme="minorEastAsia" w:hAnsiTheme="minorEastAsia" w:cs="宋体" w:hint="eastAsia"/>
          <w:kern w:val="0"/>
          <w:szCs w:val="21"/>
        </w:rPr>
      </w:pPr>
      <w:r w:rsidRPr="00274DA0">
        <w:rPr>
          <w:rFonts w:asciiTheme="minorEastAsia" w:hAnsiTheme="minorEastAsia" w:cs="宋体" w:hint="eastAsia"/>
          <w:kern w:val="0"/>
          <w:szCs w:val="21"/>
        </w:rPr>
        <w:t>知情同意书 （主要研究者签字，注明版本号及日期）</w:t>
      </w:r>
    </w:p>
    <w:p w:rsidR="006A62F4" w:rsidRPr="00274DA0" w:rsidRDefault="006A62F4" w:rsidP="00274DA0">
      <w:pPr>
        <w:pStyle w:val="a7"/>
        <w:widowControl/>
        <w:numPr>
          <w:ilvl w:val="0"/>
          <w:numId w:val="9"/>
        </w:numPr>
        <w:tabs>
          <w:tab w:val="left" w:pos="426"/>
        </w:tabs>
        <w:adjustRightInd w:val="0"/>
        <w:snapToGrid w:val="0"/>
        <w:spacing w:before="100" w:beforeAutospacing="1" w:after="100" w:afterAutospacing="1"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274DA0">
        <w:rPr>
          <w:rFonts w:asciiTheme="minorEastAsia" w:hAnsiTheme="minorEastAsia" w:cs="宋体" w:hint="eastAsia"/>
          <w:kern w:val="0"/>
          <w:szCs w:val="21"/>
        </w:rPr>
        <w:t>主要研究者遵照相关法规开展工作的声明</w:t>
      </w:r>
    </w:p>
    <w:p w:rsidR="00BB3E02" w:rsidRPr="00883A15" w:rsidRDefault="00BB3E02" w:rsidP="00883A15">
      <w:pPr>
        <w:pStyle w:val="a7"/>
        <w:widowControl/>
        <w:numPr>
          <w:ilvl w:val="0"/>
          <w:numId w:val="9"/>
        </w:numPr>
        <w:tabs>
          <w:tab w:val="left" w:pos="426"/>
        </w:tabs>
        <w:adjustRightInd w:val="0"/>
        <w:snapToGrid w:val="0"/>
        <w:spacing w:before="100" w:beforeAutospacing="1" w:after="100" w:afterAutospacing="1"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883A15">
        <w:rPr>
          <w:rFonts w:asciiTheme="minorEastAsia" w:hAnsiTheme="minorEastAsia" w:cs="宋体" w:hint="eastAsia"/>
          <w:kern w:val="0"/>
          <w:szCs w:val="21"/>
        </w:rPr>
        <w:t>主要研究者履历</w:t>
      </w:r>
      <w:r w:rsidR="005B18D0" w:rsidRPr="00883A15">
        <w:rPr>
          <w:rFonts w:asciiTheme="minorEastAsia" w:hAnsiTheme="minorEastAsia" w:cs="宋体" w:hint="eastAsia"/>
          <w:kern w:val="0"/>
          <w:szCs w:val="21"/>
        </w:rPr>
        <w:t>（含GCP培训）</w:t>
      </w:r>
    </w:p>
    <w:p w:rsidR="00607DFB" w:rsidRPr="00883A15" w:rsidRDefault="00527A84" w:rsidP="00883A15">
      <w:pPr>
        <w:pStyle w:val="a5"/>
        <w:adjustRightInd w:val="0"/>
        <w:snapToGrid w:val="0"/>
        <w:spacing w:line="276" w:lineRule="auto"/>
        <w:ind w:left="1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 xml:space="preserve">     </w:t>
      </w:r>
      <w:r w:rsidR="00607DFB" w:rsidRPr="00883A15">
        <w:rPr>
          <w:rFonts w:asciiTheme="minorEastAsia" w:hAnsiTheme="minorEastAsia" w:hint="eastAsia"/>
          <w:sz w:val="21"/>
          <w:szCs w:val="21"/>
        </w:rPr>
        <w:t xml:space="preserve">2. </w:t>
      </w:r>
      <w:r w:rsidR="00607DFB" w:rsidRPr="00883A15">
        <w:rPr>
          <w:rFonts w:hint="eastAsia"/>
          <w:sz w:val="21"/>
          <w:szCs w:val="21"/>
        </w:rPr>
        <w:t>待系统显示初审通过后，</w:t>
      </w:r>
      <w:r w:rsidR="00274DA0">
        <w:rPr>
          <w:rFonts w:hint="eastAsia"/>
          <w:sz w:val="21"/>
          <w:szCs w:val="21"/>
        </w:rPr>
        <w:t>从系统打印伦理审查申请表</w:t>
      </w:r>
      <w:r w:rsidR="00831C14">
        <w:rPr>
          <w:rFonts w:hint="eastAsia"/>
          <w:sz w:val="21"/>
          <w:szCs w:val="21"/>
        </w:rPr>
        <w:t>，与上述材料一起</w:t>
      </w:r>
      <w:r w:rsidR="00B64221">
        <w:rPr>
          <w:rFonts w:asciiTheme="minorEastAsia" w:eastAsiaTheme="minorEastAsia" w:hAnsiTheme="minorEastAsia" w:hint="eastAsia"/>
          <w:sz w:val="21"/>
          <w:szCs w:val="21"/>
        </w:rPr>
        <w:t>签字后</w:t>
      </w:r>
      <w:r w:rsidR="00831C14">
        <w:rPr>
          <w:rFonts w:asciiTheme="minorEastAsia" w:eastAsiaTheme="minorEastAsia" w:hAnsiTheme="minorEastAsia" w:hint="eastAsia"/>
          <w:sz w:val="21"/>
          <w:szCs w:val="21"/>
        </w:rPr>
        <w:t>递交</w:t>
      </w:r>
      <w:r w:rsidR="00607DFB" w:rsidRPr="00883A15">
        <w:rPr>
          <w:rFonts w:asciiTheme="minorEastAsia" w:eastAsiaTheme="minorEastAsia" w:hAnsiTheme="minorEastAsia" w:hint="eastAsia"/>
          <w:sz w:val="21"/>
          <w:szCs w:val="21"/>
        </w:rPr>
        <w:t>纸质</w:t>
      </w:r>
      <w:r w:rsidR="00831C14">
        <w:rPr>
          <w:rFonts w:asciiTheme="minorEastAsia" w:eastAsiaTheme="minorEastAsia" w:hAnsiTheme="minorEastAsia" w:hint="eastAsia"/>
          <w:sz w:val="21"/>
          <w:szCs w:val="21"/>
        </w:rPr>
        <w:t>版</w:t>
      </w:r>
      <w:r w:rsidR="00607DFB" w:rsidRPr="00883A15">
        <w:rPr>
          <w:rFonts w:asciiTheme="minorEastAsia" w:eastAsiaTheme="minorEastAsia" w:hAnsiTheme="minorEastAsia" w:hint="eastAsia"/>
          <w:sz w:val="21"/>
          <w:szCs w:val="21"/>
        </w:rPr>
        <w:t>1份，双面打印。</w:t>
      </w:r>
    </w:p>
    <w:p w:rsidR="006A62F4" w:rsidRPr="00883A15" w:rsidRDefault="00527A84" w:rsidP="00883A15">
      <w:pPr>
        <w:pStyle w:val="a6"/>
        <w:adjustRightInd w:val="0"/>
        <w:snapToGrid w:val="0"/>
        <w:spacing w:line="276" w:lineRule="auto"/>
        <w:ind w:leftChars="201" w:left="42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="006A62F4" w:rsidRPr="00883A15">
        <w:rPr>
          <w:rFonts w:asciiTheme="minorEastAsia" w:eastAsiaTheme="minorEastAsia" w:hAnsiTheme="minorEastAsia" w:hint="eastAsia"/>
          <w:sz w:val="21"/>
          <w:szCs w:val="21"/>
        </w:rPr>
        <w:t>以上材料</w:t>
      </w:r>
      <w:r w:rsidR="000F6C39" w:rsidRPr="00883A15">
        <w:rPr>
          <w:rFonts w:asciiTheme="minorEastAsia" w:eastAsiaTheme="minorEastAsia" w:hAnsiTheme="minorEastAsia" w:hint="eastAsia"/>
          <w:sz w:val="21"/>
          <w:szCs w:val="21"/>
        </w:rPr>
        <w:t>详</w:t>
      </w:r>
      <w:r w:rsidR="000F6C39" w:rsidRPr="00883A15">
        <w:rPr>
          <w:rFonts w:asciiTheme="minorEastAsia" w:hAnsiTheme="minorEastAsia" w:hint="eastAsia"/>
          <w:sz w:val="21"/>
          <w:szCs w:val="21"/>
        </w:rPr>
        <w:t>见医学伦理委员会下载专区模板</w:t>
      </w:r>
      <w:r w:rsidR="006A62F4" w:rsidRPr="00883A15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E35A38" w:rsidRPr="00883A15" w:rsidRDefault="00E35A38" w:rsidP="00883A15">
      <w:pPr>
        <w:adjustRightInd w:val="0"/>
        <w:snapToGrid w:val="0"/>
        <w:spacing w:line="276" w:lineRule="auto"/>
        <w:rPr>
          <w:rFonts w:asciiTheme="minorEastAsia" w:hAnsiTheme="minorEastAsia" w:cs="宋体"/>
          <w:kern w:val="0"/>
          <w:szCs w:val="21"/>
        </w:rPr>
      </w:pPr>
      <w:r w:rsidRPr="00883A15">
        <w:rPr>
          <w:rFonts w:asciiTheme="minorEastAsia" w:hAnsiTheme="minorEastAsia" w:cs="宋体" w:hint="eastAsia"/>
          <w:kern w:val="0"/>
          <w:szCs w:val="21"/>
        </w:rPr>
        <w:t>联系人：</w:t>
      </w:r>
      <w:r w:rsidR="00607DFB" w:rsidRPr="00883A15">
        <w:rPr>
          <w:rFonts w:asciiTheme="minorEastAsia" w:hAnsiTheme="minorEastAsia" w:cs="宋体" w:hint="eastAsia"/>
          <w:kern w:val="0"/>
          <w:szCs w:val="21"/>
        </w:rPr>
        <w:t>梁力均、</w:t>
      </w:r>
      <w:r w:rsidRPr="00883A15">
        <w:rPr>
          <w:rFonts w:asciiTheme="minorEastAsia" w:hAnsiTheme="minorEastAsia" w:cs="宋体" w:hint="eastAsia"/>
          <w:kern w:val="0"/>
          <w:szCs w:val="21"/>
        </w:rPr>
        <w:t>洪雪</w:t>
      </w:r>
    </w:p>
    <w:p w:rsidR="00607DFB" w:rsidRPr="00883A15" w:rsidRDefault="00E35A38" w:rsidP="00883A15">
      <w:pPr>
        <w:adjustRightInd w:val="0"/>
        <w:snapToGrid w:val="0"/>
        <w:spacing w:line="276" w:lineRule="auto"/>
        <w:rPr>
          <w:rFonts w:asciiTheme="minorEastAsia" w:hAnsiTheme="minorEastAsia" w:cs="宋体"/>
          <w:kern w:val="0"/>
          <w:szCs w:val="21"/>
        </w:rPr>
      </w:pPr>
      <w:r w:rsidRPr="00883A15">
        <w:rPr>
          <w:rFonts w:asciiTheme="minorEastAsia" w:hAnsiTheme="minorEastAsia" w:cs="宋体" w:hint="eastAsia"/>
          <w:kern w:val="0"/>
          <w:szCs w:val="21"/>
        </w:rPr>
        <w:t>电话：</w:t>
      </w:r>
      <w:r w:rsidR="00607DFB" w:rsidRPr="00883A15">
        <w:rPr>
          <w:rFonts w:asciiTheme="minorEastAsia" w:hAnsiTheme="minorEastAsia" w:cs="宋体" w:hint="eastAsia"/>
          <w:kern w:val="0"/>
          <w:szCs w:val="21"/>
        </w:rPr>
        <w:t>82265883、</w:t>
      </w:r>
      <w:r w:rsidRPr="00883A15">
        <w:rPr>
          <w:rFonts w:asciiTheme="minorEastAsia" w:hAnsiTheme="minorEastAsia" w:cs="宋体" w:hint="eastAsia"/>
          <w:kern w:val="0"/>
          <w:szCs w:val="21"/>
        </w:rPr>
        <w:t>82265877</w:t>
      </w:r>
    </w:p>
    <w:p w:rsidR="00B77459" w:rsidRPr="00883A15" w:rsidRDefault="00B77459" w:rsidP="00883A15">
      <w:pPr>
        <w:adjustRightInd w:val="0"/>
        <w:snapToGrid w:val="0"/>
        <w:spacing w:line="276" w:lineRule="auto"/>
        <w:rPr>
          <w:rFonts w:asciiTheme="minorEastAsia" w:hAnsiTheme="minorEastAsia" w:cs="宋体"/>
          <w:kern w:val="0"/>
          <w:szCs w:val="21"/>
        </w:rPr>
      </w:pPr>
      <w:r w:rsidRPr="00883A15">
        <w:rPr>
          <w:rFonts w:asciiTheme="minorEastAsia" w:hAnsiTheme="minorEastAsia" w:cs="宋体" w:hint="eastAsia"/>
          <w:kern w:val="0"/>
          <w:szCs w:val="21"/>
        </w:rPr>
        <w:t>地址: 行政楼504室（伦理办公室）</w:t>
      </w:r>
    </w:p>
    <w:sectPr w:rsidR="00B77459" w:rsidRPr="00883A15" w:rsidSect="00607D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62C" w:rsidRDefault="003E062C" w:rsidP="00B5679B">
      <w:r>
        <w:separator/>
      </w:r>
    </w:p>
  </w:endnote>
  <w:endnote w:type="continuationSeparator" w:id="1">
    <w:p w:rsidR="003E062C" w:rsidRDefault="003E062C" w:rsidP="00B56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62C" w:rsidRDefault="003E062C" w:rsidP="00B5679B">
      <w:r>
        <w:separator/>
      </w:r>
    </w:p>
  </w:footnote>
  <w:footnote w:type="continuationSeparator" w:id="1">
    <w:p w:rsidR="003E062C" w:rsidRDefault="003E062C" w:rsidP="00B56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1303"/>
    <w:multiLevelType w:val="hybridMultilevel"/>
    <w:tmpl w:val="9D8ED878"/>
    <w:lvl w:ilvl="0" w:tplc="B0008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FFB43DF"/>
    <w:multiLevelType w:val="hybridMultilevel"/>
    <w:tmpl w:val="97D09528"/>
    <w:lvl w:ilvl="0" w:tplc="36B2D44A">
      <w:start w:val="1"/>
      <w:numFmt w:val="decimal"/>
      <w:lvlText w:val="%1."/>
      <w:lvlJc w:val="left"/>
      <w:pPr>
        <w:ind w:left="900" w:hanging="360"/>
      </w:pPr>
      <w:rPr>
        <w:rFonts w:asciiTheme="minorEastAsia" w:hAnsiTheme="minorEastAsia" w:cs="宋体" w:hint="default"/>
        <w:color w:val="333333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2">
    <w:nsid w:val="20017085"/>
    <w:multiLevelType w:val="hybridMultilevel"/>
    <w:tmpl w:val="3BE2B350"/>
    <w:lvl w:ilvl="0" w:tplc="0AB071DA">
      <w:start w:val="5"/>
      <w:numFmt w:val="decimal"/>
      <w:lvlText w:val="（%1）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">
    <w:nsid w:val="2AFD782F"/>
    <w:multiLevelType w:val="hybridMultilevel"/>
    <w:tmpl w:val="06EABA1C"/>
    <w:lvl w:ilvl="0" w:tplc="6172C5B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E04091E"/>
    <w:multiLevelType w:val="hybridMultilevel"/>
    <w:tmpl w:val="30FEC824"/>
    <w:lvl w:ilvl="0" w:tplc="46942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6CE627D"/>
    <w:multiLevelType w:val="hybridMultilevel"/>
    <w:tmpl w:val="9D8ED878"/>
    <w:lvl w:ilvl="0" w:tplc="B0008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71E77C40"/>
    <w:multiLevelType w:val="hybridMultilevel"/>
    <w:tmpl w:val="7A322C4C"/>
    <w:lvl w:ilvl="0" w:tplc="58BA2C64">
      <w:start w:val="2"/>
      <w:numFmt w:val="decimal"/>
      <w:lvlText w:val="（%1）"/>
      <w:lvlJc w:val="left"/>
      <w:pPr>
        <w:ind w:left="12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7">
    <w:nsid w:val="723F35C3"/>
    <w:multiLevelType w:val="hybridMultilevel"/>
    <w:tmpl w:val="A6942DBE"/>
    <w:lvl w:ilvl="0" w:tplc="B4BE4FC6">
      <w:start w:val="1"/>
      <w:numFmt w:val="decimal"/>
      <w:lvlText w:val="（%1）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>
    <w:nsid w:val="74577978"/>
    <w:multiLevelType w:val="hybridMultilevel"/>
    <w:tmpl w:val="42506A92"/>
    <w:lvl w:ilvl="0" w:tplc="819E12E6">
      <w:start w:val="1"/>
      <w:numFmt w:val="decimal"/>
      <w:lvlText w:val="%1."/>
      <w:lvlJc w:val="left"/>
      <w:pPr>
        <w:ind w:left="435" w:hanging="360"/>
      </w:pPr>
      <w:rPr>
        <w:rFonts w:ascii="宋体" w:eastAsia="宋体" w:hAnsi="宋体" w:cs="宋体" w:hint="default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915" w:hanging="420"/>
      </w:pPr>
    </w:lvl>
    <w:lvl w:ilvl="2" w:tplc="0409001B" w:tentative="1">
      <w:start w:val="1"/>
      <w:numFmt w:val="lowerRoman"/>
      <w:lvlText w:val="%3."/>
      <w:lvlJc w:val="righ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9" w:tentative="1">
      <w:start w:val="1"/>
      <w:numFmt w:val="lowerLetter"/>
      <w:lvlText w:val="%5)"/>
      <w:lvlJc w:val="left"/>
      <w:pPr>
        <w:ind w:left="2175" w:hanging="420"/>
      </w:pPr>
    </w:lvl>
    <w:lvl w:ilvl="5" w:tplc="0409001B" w:tentative="1">
      <w:start w:val="1"/>
      <w:numFmt w:val="lowerRoman"/>
      <w:lvlText w:val="%6."/>
      <w:lvlJc w:val="righ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9" w:tentative="1">
      <w:start w:val="1"/>
      <w:numFmt w:val="lowerLetter"/>
      <w:lvlText w:val="%8)"/>
      <w:lvlJc w:val="left"/>
      <w:pPr>
        <w:ind w:left="3435" w:hanging="420"/>
      </w:pPr>
    </w:lvl>
    <w:lvl w:ilvl="8" w:tplc="0409001B" w:tentative="1">
      <w:start w:val="1"/>
      <w:numFmt w:val="lowerRoman"/>
      <w:lvlText w:val="%9."/>
      <w:lvlJc w:val="right"/>
      <w:pPr>
        <w:ind w:left="3855" w:hanging="420"/>
      </w:pPr>
    </w:lvl>
  </w:abstractNum>
  <w:abstractNum w:abstractNumId="9">
    <w:nsid w:val="7ADC2F52"/>
    <w:multiLevelType w:val="hybridMultilevel"/>
    <w:tmpl w:val="364EE07A"/>
    <w:lvl w:ilvl="0" w:tplc="B416670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679B"/>
    <w:rsid w:val="000F6C39"/>
    <w:rsid w:val="001B3104"/>
    <w:rsid w:val="002013EC"/>
    <w:rsid w:val="00260914"/>
    <w:rsid w:val="00274DA0"/>
    <w:rsid w:val="002C3F07"/>
    <w:rsid w:val="002E2D59"/>
    <w:rsid w:val="002F1127"/>
    <w:rsid w:val="00386560"/>
    <w:rsid w:val="00391297"/>
    <w:rsid w:val="003B649C"/>
    <w:rsid w:val="003E062C"/>
    <w:rsid w:val="004F417B"/>
    <w:rsid w:val="005255E2"/>
    <w:rsid w:val="00527A84"/>
    <w:rsid w:val="00541F4D"/>
    <w:rsid w:val="005A4C85"/>
    <w:rsid w:val="005B18D0"/>
    <w:rsid w:val="005F4B01"/>
    <w:rsid w:val="00607DFB"/>
    <w:rsid w:val="006137D4"/>
    <w:rsid w:val="00663B3A"/>
    <w:rsid w:val="00665A13"/>
    <w:rsid w:val="006976ED"/>
    <w:rsid w:val="006A62F4"/>
    <w:rsid w:val="006A6D9B"/>
    <w:rsid w:val="006E0533"/>
    <w:rsid w:val="00700A0E"/>
    <w:rsid w:val="00803128"/>
    <w:rsid w:val="00827B7D"/>
    <w:rsid w:val="00831C14"/>
    <w:rsid w:val="00883A15"/>
    <w:rsid w:val="008A04EA"/>
    <w:rsid w:val="00995E91"/>
    <w:rsid w:val="009B0217"/>
    <w:rsid w:val="009C1A75"/>
    <w:rsid w:val="009F3DE5"/>
    <w:rsid w:val="00A37685"/>
    <w:rsid w:val="00A67721"/>
    <w:rsid w:val="00AC2C46"/>
    <w:rsid w:val="00B22E60"/>
    <w:rsid w:val="00B5679B"/>
    <w:rsid w:val="00B64221"/>
    <w:rsid w:val="00B77459"/>
    <w:rsid w:val="00BB3E02"/>
    <w:rsid w:val="00C34A61"/>
    <w:rsid w:val="00D16F02"/>
    <w:rsid w:val="00D401E5"/>
    <w:rsid w:val="00E22E73"/>
    <w:rsid w:val="00E35A38"/>
    <w:rsid w:val="00E6050C"/>
    <w:rsid w:val="00F479F6"/>
    <w:rsid w:val="00FB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6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67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6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679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56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annotation text"/>
    <w:basedOn w:val="a"/>
    <w:link w:val="Char1"/>
    <w:uiPriority w:val="99"/>
    <w:semiHidden/>
    <w:unhideWhenUsed/>
    <w:rsid w:val="00E22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批注文字 Char"/>
    <w:basedOn w:val="a0"/>
    <w:link w:val="a6"/>
    <w:uiPriority w:val="99"/>
    <w:semiHidden/>
    <w:rsid w:val="00E22E73"/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D16F0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7003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922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806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92.168.20.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</dc:creator>
  <cp:keywords/>
  <dc:description/>
  <cp:lastModifiedBy>Dorothy</cp:lastModifiedBy>
  <cp:revision>46</cp:revision>
  <cp:lastPrinted>2013-02-28T08:56:00Z</cp:lastPrinted>
  <dcterms:created xsi:type="dcterms:W3CDTF">2013-02-28T07:52:00Z</dcterms:created>
  <dcterms:modified xsi:type="dcterms:W3CDTF">2016-05-25T02:00:00Z</dcterms:modified>
</cp:coreProperties>
</file>